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B33FF" w14:textId="69EFF1EF" w:rsidR="00FF497F" w:rsidRDefault="00813099" w:rsidP="008130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АДМИНИСТРАЦИЯ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br/>
        <w:t>КАРТАЛИНСКОГО МУНИЦИПАЛЬНОГО РАЙОНА</w:t>
      </w:r>
    </w:p>
    <w:p w14:paraId="35215350" w14:textId="3197AF53" w:rsidR="00813099" w:rsidRDefault="00813099" w:rsidP="008130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232DBF79" w14:textId="77777777" w:rsidR="00813099" w:rsidRDefault="00813099" w:rsidP="008130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746FD12C" w14:textId="00B878E7" w:rsidR="00813099" w:rsidRDefault="00813099" w:rsidP="008130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4002E965" w14:textId="1D7521A0" w:rsidR="00813099" w:rsidRDefault="00813099" w:rsidP="0081309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>29.02.2024 года № 207</w:t>
      </w:r>
    </w:p>
    <w:p w14:paraId="6959AD20" w14:textId="3053964B" w:rsidR="007809BA" w:rsidRDefault="007809BA" w:rsidP="00FF49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p w14:paraId="11B983C8" w14:textId="15013C8B" w:rsidR="007809BA" w:rsidRDefault="007809BA" w:rsidP="00FF497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274"/>
      </w:tblGrid>
      <w:tr w:rsidR="00FF497F" w14:paraId="35C21CD3" w14:textId="77777777" w:rsidTr="0052460D">
        <w:trPr>
          <w:trHeight w:val="1605"/>
        </w:trPr>
        <w:tc>
          <w:tcPr>
            <w:tcW w:w="4274" w:type="dxa"/>
          </w:tcPr>
          <w:p w14:paraId="3B6F3E9F" w14:textId="77777777" w:rsidR="00FF497F" w:rsidRDefault="00FF497F" w:rsidP="00C52DE0">
            <w:pPr>
              <w:autoSpaceDE w:val="0"/>
              <w:autoSpaceDN w:val="0"/>
              <w:adjustRightInd w:val="0"/>
              <w:spacing w:after="0" w:line="240" w:lineRule="auto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жизнедеятельности населения</w:t>
            </w: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Карталинского </w:t>
            </w: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 на                 2024-2026</w:t>
            </w: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046B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2D893EE" w14:textId="77777777" w:rsidR="00FF497F" w:rsidRDefault="00FF497F" w:rsidP="00FF4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776">
        <w:rPr>
          <w:rFonts w:ascii="Times New Roman" w:hAnsi="Times New Roman" w:cs="Times New Roman"/>
          <w:sz w:val="28"/>
          <w:szCs w:val="28"/>
        </w:rPr>
        <w:tab/>
      </w:r>
    </w:p>
    <w:p w14:paraId="79B00406" w14:textId="77777777" w:rsidR="00FF497F" w:rsidRDefault="00FF497F" w:rsidP="00FF49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97500A" w14:textId="272DFC3B" w:rsidR="00FF497F" w:rsidRDefault="00FF497F" w:rsidP="00535BB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776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9607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960776">
        <w:rPr>
          <w:rFonts w:ascii="Times New Roman" w:hAnsi="Times New Roman" w:cs="Times New Roman"/>
          <w:sz w:val="28"/>
          <w:szCs w:val="28"/>
        </w:rPr>
        <w:t>, в целях совершенствования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по подготовке к защите</w:t>
      </w:r>
      <w:r w:rsidRPr="00960776">
        <w:rPr>
          <w:rFonts w:ascii="Times New Roman" w:hAnsi="Times New Roman" w:cs="Times New Roman"/>
          <w:sz w:val="28"/>
          <w:szCs w:val="28"/>
        </w:rPr>
        <w:t xml:space="preserve"> населения, культурных ценностей, территории </w:t>
      </w: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о</w:t>
      </w:r>
      <w:r w:rsidRPr="00960776">
        <w:rPr>
          <w:rFonts w:ascii="Times New Roman" w:hAnsi="Times New Roman" w:cs="Times New Roman"/>
          <w:sz w:val="28"/>
          <w:szCs w:val="28"/>
        </w:rPr>
        <w:t xml:space="preserve">т чрезвычайных ситуаций природного и техногенного характера, опасностей, возникающих при ведении военных действий или вследствие этих действий,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77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Карталинского </w:t>
      </w:r>
      <w:r w:rsidRPr="00963619">
        <w:rPr>
          <w:rFonts w:ascii="Times New Roman" w:hAnsi="Times New Roman" w:cs="Times New Roman"/>
          <w:sz w:val="28"/>
          <w:szCs w:val="28"/>
        </w:rPr>
        <w:t>муниципального района ПОСТАНОВЛЯЕТ</w:t>
      </w:r>
      <w:r w:rsidRPr="00963619">
        <w:rPr>
          <w:rFonts w:ascii="Times New Roman" w:hAnsi="Times New Roman" w:cs="Times New Roman"/>
          <w:bCs/>
          <w:sz w:val="28"/>
          <w:szCs w:val="28"/>
        </w:rPr>
        <w:t>:</w:t>
      </w:r>
      <w:r w:rsidRPr="009607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68531" w14:textId="77777777" w:rsidR="00FF497F" w:rsidRDefault="00FF497F" w:rsidP="00FF497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6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361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прилагаемую муниципальную </w:t>
      </w:r>
      <w:r w:rsidRPr="00963619">
        <w:rPr>
          <w:rFonts w:ascii="Times New Roman" w:hAnsi="Times New Roman" w:cs="Times New Roman"/>
          <w:bCs/>
          <w:sz w:val="28"/>
          <w:szCs w:val="28"/>
        </w:rPr>
        <w:t>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жизнедеятельности 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 района на 2024-2026 годы».</w:t>
      </w:r>
    </w:p>
    <w:p w14:paraId="6190A8DA" w14:textId="64B466C6" w:rsidR="00FF497F" w:rsidRPr="00B76750" w:rsidRDefault="00FF497F" w:rsidP="007809B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 администрации Карталинского муниципального района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от 27.01.2023  года № 52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04E4A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«Обеспечение безопасности жизнедеятельности  населения Карталинского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на 2023-2025</w:t>
      </w:r>
      <w:r w:rsidRPr="00B04E4A">
        <w:rPr>
          <w:rFonts w:ascii="Times New Roman" w:hAnsi="Times New Roman" w:cs="Times New Roman"/>
          <w:sz w:val="28"/>
          <w:szCs w:val="28"/>
        </w:rPr>
        <w:t xml:space="preserve"> годы»» </w:t>
      </w:r>
      <w:r w:rsidRPr="00B04E4A">
        <w:rPr>
          <w:rFonts w:ascii="Times New Roman" w:eastAsia="Calibri" w:hAnsi="Times New Roman" w:cs="Times New Roman"/>
          <w:sz w:val="28"/>
          <w:szCs w:val="28"/>
        </w:rPr>
        <w:t xml:space="preserve">(с изменениями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Pr="00B04E4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B04E4A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2.2023</w:t>
      </w:r>
      <w:r w:rsidRPr="00B04E4A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E4A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B04E4A">
        <w:rPr>
          <w:rFonts w:ascii="Times New Roman" w:eastAsia="Calibri" w:hAnsi="Times New Roman" w:cs="Times New Roman"/>
          <w:sz w:val="28"/>
          <w:szCs w:val="28"/>
        </w:rPr>
        <w:t xml:space="preserve">,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E4A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B04E4A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04E4A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B04E4A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344</w:t>
      </w:r>
      <w:r w:rsidRPr="00B04E4A">
        <w:rPr>
          <w:rFonts w:ascii="Times New Roman" w:eastAsia="Calibri" w:hAnsi="Times New Roman" w:cs="Times New Roman"/>
          <w:sz w:val="28"/>
          <w:szCs w:val="28"/>
        </w:rPr>
        <w:t>,</w:t>
      </w:r>
      <w:r w:rsidR="007E2B41" w:rsidRPr="007E2B41">
        <w:rPr>
          <w:rFonts w:ascii="Times New Roman" w:hAnsi="Times New Roman" w:cs="Times New Roman"/>
          <w:sz w:val="28"/>
          <w:szCs w:val="28"/>
        </w:rPr>
        <w:t xml:space="preserve"> </w:t>
      </w:r>
      <w:r w:rsidR="007E2B41" w:rsidRPr="00A23207">
        <w:rPr>
          <w:rFonts w:ascii="Times New Roman" w:hAnsi="Times New Roman" w:cs="Times New Roman"/>
          <w:sz w:val="28"/>
          <w:szCs w:val="28"/>
        </w:rPr>
        <w:t>от 19.10.2023 года</w:t>
      </w:r>
      <w:r w:rsidR="007809BA">
        <w:rPr>
          <w:rFonts w:ascii="Times New Roman" w:hAnsi="Times New Roman" w:cs="Times New Roman"/>
          <w:sz w:val="28"/>
          <w:szCs w:val="28"/>
        </w:rPr>
        <w:t xml:space="preserve"> </w:t>
      </w:r>
      <w:r w:rsidR="00C52DE0">
        <w:rPr>
          <w:rFonts w:ascii="Times New Roman" w:hAnsi="Times New Roman" w:cs="Times New Roman"/>
          <w:sz w:val="28"/>
          <w:szCs w:val="28"/>
        </w:rPr>
        <w:t xml:space="preserve">     </w:t>
      </w:r>
      <w:r w:rsidR="007809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B41" w:rsidRPr="00A23207">
        <w:rPr>
          <w:rFonts w:ascii="Times New Roman" w:hAnsi="Times New Roman" w:cs="Times New Roman"/>
          <w:sz w:val="28"/>
          <w:szCs w:val="28"/>
        </w:rPr>
        <w:t xml:space="preserve"> №</w:t>
      </w:r>
      <w:r w:rsidR="007809BA">
        <w:rPr>
          <w:rFonts w:ascii="Times New Roman" w:hAnsi="Times New Roman" w:cs="Times New Roman"/>
          <w:sz w:val="28"/>
          <w:szCs w:val="28"/>
        </w:rPr>
        <w:t xml:space="preserve"> </w:t>
      </w:r>
      <w:r w:rsidR="007E2B41" w:rsidRPr="00A23207">
        <w:rPr>
          <w:rFonts w:ascii="Times New Roman" w:hAnsi="Times New Roman" w:cs="Times New Roman"/>
          <w:sz w:val="28"/>
          <w:szCs w:val="28"/>
        </w:rPr>
        <w:t>1119</w:t>
      </w:r>
      <w:r w:rsidR="008508DD">
        <w:rPr>
          <w:rFonts w:ascii="Times New Roman" w:hAnsi="Times New Roman" w:cs="Times New Roman"/>
          <w:sz w:val="28"/>
          <w:szCs w:val="28"/>
        </w:rPr>
        <w:t>, от 19.12.2023 года № 1362</w:t>
      </w:r>
      <w:r w:rsidR="009B5EC8">
        <w:rPr>
          <w:rFonts w:ascii="Times New Roman" w:hAnsi="Times New Roman" w:cs="Times New Roman"/>
          <w:sz w:val="28"/>
          <w:szCs w:val="28"/>
        </w:rPr>
        <w:t>, от 29.12.2023 года № 1448</w:t>
      </w:r>
      <w:r w:rsidRPr="00B04E4A">
        <w:rPr>
          <w:rFonts w:ascii="Times New Roman" w:eastAsia="Calibri" w:hAnsi="Times New Roman" w:cs="Times New Roman"/>
          <w:sz w:val="28"/>
          <w:szCs w:val="28"/>
        </w:rPr>
        <w:t>) считать утратившим силу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01.01.2024 года.</w:t>
      </w:r>
    </w:p>
    <w:p w14:paraId="05AA9D5F" w14:textId="77777777" w:rsidR="00FF497F" w:rsidRDefault="00FF497F" w:rsidP="00FF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Разместить данное постановление на официальном сайте администрации Карталинского муниципального района.</w:t>
      </w:r>
    </w:p>
    <w:p w14:paraId="0B5B0A9F" w14:textId="77777777" w:rsidR="00A42195" w:rsidRDefault="00FF497F" w:rsidP="00FF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Организацию выполнения данного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начальника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Муниципального  казенного  учреждения   «Управление   по делам</w:t>
      </w:r>
    </w:p>
    <w:p w14:paraId="7A759880" w14:textId="77777777" w:rsidR="00A42195" w:rsidRDefault="00A42195" w:rsidP="00FF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407BF" w14:textId="056F0CB0" w:rsidR="00FF497F" w:rsidRDefault="00FF497F" w:rsidP="00A421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обороны и чрезвычайных ситуаций Карталинского муниципального района» Трескова С.В.</w:t>
      </w:r>
    </w:p>
    <w:p w14:paraId="018A1A1C" w14:textId="77777777" w:rsidR="00FF497F" w:rsidRDefault="00FF497F" w:rsidP="00FF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Контроль за выполнением данного постановления оставляю за собой.</w:t>
      </w:r>
    </w:p>
    <w:p w14:paraId="2A18510E" w14:textId="77777777" w:rsidR="00FF497F" w:rsidRDefault="00FF497F" w:rsidP="00FF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A585D" w14:textId="77777777" w:rsidR="00FF497F" w:rsidRDefault="00FF497F" w:rsidP="00FF4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4C9156" w14:textId="77777777" w:rsidR="00FF497F" w:rsidRDefault="00FF497F" w:rsidP="00FF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Карталинского </w:t>
      </w:r>
    </w:p>
    <w:p w14:paraId="12704C27" w14:textId="2D9D1BBD" w:rsidR="00FF497F" w:rsidRDefault="00FF497F" w:rsidP="00FF4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D3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А.Г. Вдовин</w:t>
      </w:r>
    </w:p>
    <w:p w14:paraId="4C052833" w14:textId="2FD3CF94" w:rsidR="00FF497F" w:rsidRPr="00D75BE5" w:rsidRDefault="00813099" w:rsidP="00813099">
      <w:pPr>
        <w:tabs>
          <w:tab w:val="left" w:pos="3686"/>
        </w:tabs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</w:t>
      </w:r>
      <w:r w:rsidR="00780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FF497F"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ТВЕРЖДЕНА</w:t>
      </w:r>
    </w:p>
    <w:p w14:paraId="7CE3F940" w14:textId="77777777" w:rsidR="00FF497F" w:rsidRDefault="00FF497F" w:rsidP="00FF497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14:paraId="50DE0C74" w14:textId="6F459C29" w:rsidR="00FF497F" w:rsidRDefault="00FF497F" w:rsidP="00FF497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Карталинского муниципального района</w:t>
      </w:r>
    </w:p>
    <w:p w14:paraId="5C84C050" w14:textId="226BC8C3" w:rsidR="00535BB0" w:rsidRDefault="00535BB0" w:rsidP="00FF497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1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2024 года №</w:t>
      </w:r>
      <w:r w:rsidR="0081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207</w:t>
      </w:r>
    </w:p>
    <w:p w14:paraId="71908FE2" w14:textId="77777777" w:rsidR="00FF497F" w:rsidRDefault="00FF497F" w:rsidP="00FF497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1ECD7D2" w14:textId="77777777" w:rsidR="00FF497F" w:rsidRDefault="00FF497F" w:rsidP="00FF497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62083E9" w14:textId="77777777" w:rsidR="00FF497F" w:rsidRPr="008E67D2" w:rsidRDefault="00FF497F" w:rsidP="00FF497F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B4BDA0" w14:textId="77777777" w:rsidR="007809BA" w:rsidRDefault="00FF497F" w:rsidP="00FF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C7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80C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0C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1D690C" w14:textId="1153DE62" w:rsidR="007809BA" w:rsidRDefault="00FF497F" w:rsidP="00FF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C7A">
        <w:rPr>
          <w:rFonts w:ascii="Times New Roman" w:hAnsi="Times New Roman" w:cs="Times New Roman"/>
          <w:sz w:val="28"/>
          <w:szCs w:val="28"/>
        </w:rPr>
        <w:t>«</w:t>
      </w:r>
      <w:r w:rsidRPr="00655F5F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14:paraId="1A18578C" w14:textId="51DB5374" w:rsidR="00FF497F" w:rsidRDefault="00FF497F" w:rsidP="00FF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</w:t>
      </w:r>
    </w:p>
    <w:p w14:paraId="32E362E3" w14:textId="77777777" w:rsidR="00FF497F" w:rsidRDefault="00FF497F" w:rsidP="00FF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14:paraId="58556DD0" w14:textId="77777777" w:rsidR="00FF497F" w:rsidRDefault="00FF497F" w:rsidP="00FF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2024-2026</w:t>
      </w:r>
      <w:r w:rsidRPr="00655F5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062AC1D" w14:textId="77777777" w:rsidR="00FF497F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1AF6C" w14:textId="77777777" w:rsidR="00FF497F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AA2EE" w14:textId="77777777" w:rsidR="007809BA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5863A8BC" w14:textId="59871417" w:rsidR="00FF497F" w:rsidRPr="00D75BE5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653616CC" w14:textId="77777777" w:rsidR="007809BA" w:rsidRDefault="00FF497F" w:rsidP="00FF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5F5F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14:paraId="3C5A77C5" w14:textId="75B181E7" w:rsidR="007809BA" w:rsidRDefault="00FF497F" w:rsidP="00FF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</w:t>
      </w:r>
    </w:p>
    <w:p w14:paraId="63ED0650" w14:textId="67156F44" w:rsidR="00FF497F" w:rsidRDefault="00FF497F" w:rsidP="00FF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14:paraId="1718123E" w14:textId="77777777" w:rsidR="00FF497F" w:rsidRPr="009A3DE1" w:rsidRDefault="00FF497F" w:rsidP="00FF4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на 2024-2026</w:t>
      </w:r>
      <w:r w:rsidRPr="00655F5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75BE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180A393" w14:textId="77777777" w:rsidR="00FF497F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100A15" w14:textId="77777777" w:rsidR="00FF497F" w:rsidRPr="00D75BE5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928"/>
      </w:tblGrid>
      <w:tr w:rsidR="00FF497F" w:rsidRPr="00D75BE5" w14:paraId="2830EE7D" w14:textId="77777777" w:rsidTr="0052460D">
        <w:trPr>
          <w:trHeight w:val="132"/>
          <w:jc w:val="center"/>
        </w:trPr>
        <w:tc>
          <w:tcPr>
            <w:tcW w:w="2394" w:type="dxa"/>
          </w:tcPr>
          <w:p w14:paraId="755F8CA3" w14:textId="77777777" w:rsidR="00FF497F" w:rsidRPr="00D75BE5" w:rsidRDefault="00FF497F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928" w:type="dxa"/>
          </w:tcPr>
          <w:p w14:paraId="6DA32E37" w14:textId="77777777" w:rsidR="00FF497F" w:rsidRPr="00D75BE5" w:rsidRDefault="00FF497F" w:rsidP="0052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55F5F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жизнедеятельности населения Карталинского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2024-2026</w:t>
            </w:r>
            <w:r w:rsidRPr="00655F5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именуется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Программа)</w:t>
            </w:r>
          </w:p>
        </w:tc>
      </w:tr>
      <w:tr w:rsidR="00FF497F" w:rsidRPr="00D75BE5" w14:paraId="48425326" w14:textId="77777777" w:rsidTr="0052460D">
        <w:trPr>
          <w:trHeight w:val="549"/>
          <w:jc w:val="center"/>
        </w:trPr>
        <w:tc>
          <w:tcPr>
            <w:tcW w:w="2394" w:type="dxa"/>
          </w:tcPr>
          <w:p w14:paraId="783A0AA6" w14:textId="77777777" w:rsidR="00FF497F" w:rsidRPr="00D75BE5" w:rsidRDefault="00FF497F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928" w:type="dxa"/>
          </w:tcPr>
          <w:p w14:paraId="65B768F4" w14:textId="77777777" w:rsidR="00FF497F" w:rsidRPr="00D75BE5" w:rsidRDefault="00FF497F" w:rsidP="0052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15B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15B7">
              <w:rPr>
                <w:rFonts w:ascii="Times New Roman" w:hAnsi="Times New Roman" w:cs="Times New Roman"/>
                <w:sz w:val="28"/>
                <w:szCs w:val="28"/>
              </w:rPr>
              <w:t xml:space="preserve"> Картали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нского муниципального района</w:t>
            </w:r>
          </w:p>
        </w:tc>
      </w:tr>
      <w:tr w:rsidR="00FF497F" w:rsidRPr="00D75BE5" w14:paraId="7441E868" w14:textId="77777777" w:rsidTr="0052460D">
        <w:trPr>
          <w:trHeight w:val="85"/>
          <w:jc w:val="center"/>
        </w:trPr>
        <w:tc>
          <w:tcPr>
            <w:tcW w:w="2394" w:type="dxa"/>
          </w:tcPr>
          <w:p w14:paraId="337CB1F8" w14:textId="77777777" w:rsidR="00FF497F" w:rsidRPr="00D75BE5" w:rsidRDefault="00FF497F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928" w:type="dxa"/>
          </w:tcPr>
          <w:p w14:paraId="51C456C7" w14:textId="77777777" w:rsidR="00FF497F" w:rsidRPr="000F4C70" w:rsidRDefault="00FF497F" w:rsidP="00524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«Управление по делам гражданской обороны и чрезвычайным ситуациям Карталинского муниципального района», Администрация 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>Варшавско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86355">
              <w:rPr>
                <w:rFonts w:ascii="Times New Roman" w:hAnsi="Times New Roman" w:cs="Times New Roman"/>
                <w:sz w:val="28"/>
                <w:szCs w:val="28"/>
              </w:rPr>
              <w:t>Великопетровско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>Мичуринско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486355">
              <w:rPr>
                <w:rFonts w:ascii="Times New Roman" w:hAnsi="Times New Roman" w:cs="Times New Roman"/>
                <w:sz w:val="28"/>
                <w:szCs w:val="28"/>
              </w:rPr>
              <w:t>Неплюевско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поселения, Администрация Полтавского сельского поселения,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Снежненского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Администрация Южно-Степного сельского поселения</w:t>
            </w:r>
          </w:p>
        </w:tc>
      </w:tr>
      <w:tr w:rsidR="00FF497F" w:rsidRPr="00D75BE5" w14:paraId="2D8AFBD6" w14:textId="77777777" w:rsidTr="0052460D">
        <w:trPr>
          <w:trHeight w:val="347"/>
          <w:jc w:val="center"/>
        </w:trPr>
        <w:tc>
          <w:tcPr>
            <w:tcW w:w="2394" w:type="dxa"/>
          </w:tcPr>
          <w:p w14:paraId="1F7DCF00" w14:textId="77777777" w:rsidR="00FF497F" w:rsidRDefault="00FF497F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14:paraId="387AF829" w14:textId="77777777" w:rsidR="00FF497F" w:rsidRPr="00D75BE5" w:rsidRDefault="00FF497F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28" w:type="dxa"/>
          </w:tcPr>
          <w:p w14:paraId="608F0978" w14:textId="77777777" w:rsidR="00FF497F" w:rsidRPr="00486355" w:rsidRDefault="00FF497F" w:rsidP="00524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>1) повышение уровня безопасности жизнедеятельности населения Карталинского муниципального района;</w:t>
            </w:r>
          </w:p>
          <w:p w14:paraId="6A6B32DB" w14:textId="77777777" w:rsidR="00FF497F" w:rsidRPr="00486355" w:rsidRDefault="00FF497F" w:rsidP="00524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355">
              <w:rPr>
                <w:rFonts w:ascii="Times New Roman" w:hAnsi="Times New Roman" w:cs="Times New Roman"/>
                <w:sz w:val="28"/>
                <w:szCs w:val="28"/>
              </w:rPr>
              <w:t xml:space="preserve">2) совершенствование мероприятий по своевременному информированию населения об угрозе возникновения </w:t>
            </w:r>
            <w:r w:rsidRPr="004863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возникновении чрезвычайных ситуаций природного и техногенного характера на территории Карталинского муниципального района и оперативному реагированию на возникающие угрозы</w:t>
            </w:r>
          </w:p>
        </w:tc>
      </w:tr>
      <w:tr w:rsidR="00FF497F" w:rsidRPr="00D75BE5" w14:paraId="01DA7F71" w14:textId="77777777" w:rsidTr="0052460D">
        <w:trPr>
          <w:trHeight w:val="85"/>
          <w:jc w:val="center"/>
        </w:trPr>
        <w:tc>
          <w:tcPr>
            <w:tcW w:w="2394" w:type="dxa"/>
          </w:tcPr>
          <w:p w14:paraId="47EC1962" w14:textId="77777777" w:rsidR="00FF497F" w:rsidRDefault="00FF497F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Задачи </w:t>
            </w:r>
          </w:p>
          <w:p w14:paraId="479699DF" w14:textId="77777777" w:rsidR="00FF497F" w:rsidRPr="00D75BE5" w:rsidRDefault="00FF497F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928" w:type="dxa"/>
          </w:tcPr>
          <w:p w14:paraId="7799CE9C" w14:textId="77777777" w:rsidR="00FF497F" w:rsidRPr="00280289" w:rsidRDefault="00FF497F" w:rsidP="005246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действий;</w:t>
            </w:r>
          </w:p>
          <w:p w14:paraId="62982544" w14:textId="7ACCB4BB" w:rsidR="00FF497F" w:rsidRPr="00217D48" w:rsidRDefault="00FF497F" w:rsidP="009A76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</w:t>
            </w:r>
            <w:r w:rsidR="00B9218B">
              <w:rPr>
                <w:rFonts w:ascii="Times New Roman" w:hAnsi="Times New Roman" w:cs="Times New Roman"/>
                <w:sz w:val="28"/>
                <w:szCs w:val="28"/>
              </w:rPr>
              <w:t xml:space="preserve">общего уровня </w:t>
            </w:r>
            <w:proofErr w:type="gramStart"/>
            <w:r w:rsidR="00B9218B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</w:t>
            </w: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65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8A65A4">
              <w:rPr>
                <w:rFonts w:ascii="Times New Roman" w:hAnsi="Times New Roman" w:cs="Times New Roman"/>
                <w:sz w:val="28"/>
                <w:szCs w:val="28"/>
              </w:rPr>
              <w:t xml:space="preserve"> сфере общения</w:t>
            </w:r>
            <w:r w:rsidR="009A76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289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Карталинского муниципального района</w:t>
            </w:r>
          </w:p>
        </w:tc>
      </w:tr>
      <w:tr w:rsidR="00FF497F" w:rsidRPr="00D75BE5" w14:paraId="13079EDD" w14:textId="77777777" w:rsidTr="0052460D">
        <w:trPr>
          <w:trHeight w:val="1625"/>
          <w:jc w:val="center"/>
        </w:trPr>
        <w:tc>
          <w:tcPr>
            <w:tcW w:w="2394" w:type="dxa"/>
          </w:tcPr>
          <w:p w14:paraId="3657CE72" w14:textId="77777777" w:rsidR="00FF497F" w:rsidRPr="00D75BE5" w:rsidRDefault="00FF497F" w:rsidP="0052460D">
            <w:pPr>
              <w:spacing w:after="0" w:line="240" w:lineRule="auto"/>
              <w:ind w:left="-1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значения с разбивкой по годам</w:t>
            </w:r>
          </w:p>
        </w:tc>
        <w:tc>
          <w:tcPr>
            <w:tcW w:w="6928" w:type="dxa"/>
          </w:tcPr>
          <w:p w14:paraId="6197AE53" w14:textId="77777777" w:rsidR="00FF497F" w:rsidRPr="00D75BE5" w:rsidRDefault="00FF497F" w:rsidP="0052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целевых индикаторов Программы изложен в приложении 1 к </w:t>
            </w:r>
            <w:proofErr w:type="gramStart"/>
            <w:r w:rsidRPr="00E92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настоящей  Программе</w:t>
            </w:r>
            <w:proofErr w:type="gramEnd"/>
          </w:p>
        </w:tc>
      </w:tr>
      <w:tr w:rsidR="00FF497F" w:rsidRPr="00D75BE5" w14:paraId="467C3F1A" w14:textId="77777777" w:rsidTr="0052460D">
        <w:trPr>
          <w:trHeight w:val="775"/>
          <w:jc w:val="center"/>
        </w:trPr>
        <w:tc>
          <w:tcPr>
            <w:tcW w:w="2394" w:type="dxa"/>
          </w:tcPr>
          <w:p w14:paraId="26664FAA" w14:textId="77777777" w:rsidR="00FF497F" w:rsidRPr="00D75BE5" w:rsidRDefault="00FF497F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928" w:type="dxa"/>
          </w:tcPr>
          <w:p w14:paraId="3E0AFC42" w14:textId="77777777" w:rsidR="00FF497F" w:rsidRPr="00D75BE5" w:rsidRDefault="00FF497F" w:rsidP="0052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F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иод реализации Программы – 2024-2026</w:t>
            </w:r>
            <w:r w:rsidRPr="007F3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F497F" w:rsidRPr="00D75BE5" w14:paraId="73F472BF" w14:textId="77777777" w:rsidTr="0052460D">
        <w:trPr>
          <w:trHeight w:val="4153"/>
          <w:jc w:val="center"/>
        </w:trPr>
        <w:tc>
          <w:tcPr>
            <w:tcW w:w="2394" w:type="dxa"/>
          </w:tcPr>
          <w:p w14:paraId="278D9B18" w14:textId="77777777" w:rsidR="00FF497F" w:rsidRPr="00D75BE5" w:rsidRDefault="00FF497F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B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  <w:p w14:paraId="7E83A89A" w14:textId="77777777" w:rsidR="00FF497F" w:rsidRPr="00D75BE5" w:rsidRDefault="00FF497F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8" w:type="dxa"/>
          </w:tcPr>
          <w:p w14:paraId="1BE827B0" w14:textId="601B0863" w:rsidR="00FF497F" w:rsidRPr="007E2B41" w:rsidRDefault="00FF497F" w:rsidP="0052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</w:t>
            </w:r>
            <w:proofErr w:type="gramStart"/>
            <w:r w:rsidRPr="00683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 </w:t>
            </w:r>
            <w:r w:rsidRPr="007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составляет</w:t>
            </w:r>
            <w:proofErr w:type="gramEnd"/>
            <w:r w:rsidRPr="007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72 </w:t>
            </w:r>
            <w:r w:rsidR="0000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882</w:t>
            </w:r>
            <w:r w:rsidR="0024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7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за счет средств областного бюджета </w:t>
            </w:r>
            <w:r w:rsidR="0024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17 471,50</w:t>
            </w:r>
            <w:r w:rsidRPr="007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14:paraId="34475BA3" w14:textId="1C57F31F" w:rsidR="00FF497F" w:rsidRPr="007E2B41" w:rsidRDefault="00FF497F" w:rsidP="0052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2024 году – </w:t>
            </w:r>
            <w:r w:rsidR="0000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27 176</w:t>
            </w:r>
            <w:r w:rsidR="0024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0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4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</w:t>
            </w:r>
            <w:r w:rsidR="0024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7 690,50</w:t>
            </w:r>
            <w:r w:rsidRPr="007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309347BE" w14:textId="09D77491" w:rsidR="00FF497F" w:rsidRPr="007E2B41" w:rsidRDefault="00FF497F" w:rsidP="0052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2025 году – </w:t>
            </w:r>
            <w:r w:rsidR="0024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0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0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852</w:t>
            </w:r>
            <w:r w:rsidR="0024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0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7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за счет средств областного бюджета </w:t>
            </w:r>
            <w:r w:rsidR="0024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4 890,50</w:t>
            </w:r>
            <w:r w:rsidRPr="007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1D342176" w14:textId="616C815E" w:rsidR="00FF497F" w:rsidRPr="00D75BE5" w:rsidRDefault="00FF497F" w:rsidP="00524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2026 году –</w:t>
            </w:r>
            <w:r w:rsidR="00D852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0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22 852</w:t>
            </w:r>
            <w:r w:rsidR="0024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0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85200" w:rsidRPr="007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рублей, за счет средств областного бюджета </w:t>
            </w:r>
            <w:r w:rsidR="0024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4 890,</w:t>
            </w:r>
            <w:proofErr w:type="gramStart"/>
            <w:r w:rsidR="00003C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404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85200" w:rsidRPr="007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proofErr w:type="gramEnd"/>
            <w:r w:rsidRPr="007E2B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</w:tr>
    </w:tbl>
    <w:p w14:paraId="03E30326" w14:textId="77777777" w:rsidR="00FF497F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FC82BA" w14:textId="77777777" w:rsidR="00FF497F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2FDCB6" w14:textId="77777777" w:rsidR="00FF497F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характеристика сферы </w:t>
      </w:r>
    </w:p>
    <w:p w14:paraId="1732DC01" w14:textId="77777777" w:rsidR="00FF497F" w:rsidRPr="00F6348C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14:paraId="152EDA72" w14:textId="77777777" w:rsidR="00FF497F" w:rsidRDefault="00FF497F" w:rsidP="00FF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7F1737" w14:textId="77777777" w:rsidR="00FF497F" w:rsidRPr="00F6348C" w:rsidRDefault="00FF497F" w:rsidP="00FF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A5D9D" w14:textId="77777777" w:rsidR="00FF497F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Проблемы обеспечения безопасности жизнедеятельности населени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комплексного межведомственного подхода к их решению. В связи с этим необходимый уровень координации действий и концентрации ресурсов при их решении может быть достигнут только при использовании программно-целевых методов, а повышение уровня безопасности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жизнедеятельности населения может быть обеспечено путём реализации следующих основных программных направлений:</w:t>
      </w:r>
    </w:p>
    <w:p w14:paraId="79D6388F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и организационных основ управления в области повышения защищённости населения от угроз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ситуаций природного и техногенного характера, а также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гражданской обороны;</w:t>
      </w:r>
    </w:p>
    <w:p w14:paraId="2A44AEB3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контроль за источниками возникновения чрезвычайных ситуаций;</w:t>
      </w:r>
    </w:p>
    <w:p w14:paraId="27EEE078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оснащённости сил и средств ликвидации чрезвычайных ситуаций и пожаров;</w:t>
      </w:r>
    </w:p>
    <w:p w14:paraId="12263476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 совершенствование системы подготовки руководящего состава специалистов, и населения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действиям при возникновении чрезвычайных ситуаций и пожаров, в условиях гражданской обороны;</w:t>
      </w:r>
    </w:p>
    <w:p w14:paraId="5EB756AD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пожарной безопасности в организациях и учреждениях, особенно на объектах с длительным массовым пребыванием людей (объекты образования, здравоохранения, соцобеспечения и культуры).</w:t>
      </w:r>
    </w:p>
    <w:p w14:paraId="3A851373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Стихийным бедствиям природно-климатического характера подвержена практически вся территория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47EC22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источниками стихийных бедствий на территории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паводки, природные и техногенные пожары. Весенне-летний паводковый период при определённых условиях может представлять серьёзную угрозу для населения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Резкое повышение уровня воды в реках в весенне-летний период может быть источником чрезвычайных ситуаций муниципального характера.</w:t>
      </w:r>
    </w:p>
    <w:p w14:paraId="483AA786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Обширная территория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в лесной зоне. Природные пожары, кроме прямого ущерба окружающей среде, угрожают населённым пунктам.</w:t>
      </w:r>
    </w:p>
    <w:p w14:paraId="0D398AFC" w14:textId="29434AC4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настоящее время на территории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функционируют </w:t>
      </w:r>
      <w:r w:rsidR="00180F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включённы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потенциально опасных объектов Челябинской области. Возникновение чрезвычайных ситуаций на данных объектах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угрозы для населения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повлечь за собой серьёзные экономические потери.</w:t>
      </w:r>
    </w:p>
    <w:p w14:paraId="7395AE13" w14:textId="226C518F" w:rsidR="00FF497F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Основной причиной возможного возникновения чрезвычайных ситуаций является то, что существующий уровень развития систем предупреждения и ликвидации чрезвычайных ситуаций,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пожарной безопасности не в полной мере соответствует спектру угроз безопасности населения, существующих на территории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политики безопасности определено повышение безопасности условий жизни населения.</w:t>
      </w:r>
    </w:p>
    <w:p w14:paraId="76B1ACB6" w14:textId="1A3E59BB" w:rsidR="00180F13" w:rsidRPr="00BA4387" w:rsidRDefault="00180F13" w:rsidP="00180F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BA4387">
        <w:rPr>
          <w:rFonts w:ascii="Times New Roman" w:hAnsi="Times New Roman" w:cs="Times New Roman"/>
          <w:sz w:val="28"/>
          <w:szCs w:val="28"/>
        </w:rPr>
        <w:t xml:space="preserve">. Возможными рисками при </w:t>
      </w:r>
      <w:proofErr w:type="gramStart"/>
      <w:r w:rsidRPr="00BA4387">
        <w:rPr>
          <w:rFonts w:ascii="Times New Roman" w:hAnsi="Times New Roman" w:cs="Times New Roman"/>
          <w:sz w:val="28"/>
          <w:szCs w:val="28"/>
        </w:rPr>
        <w:t>реализации  мероприятий</w:t>
      </w:r>
      <w:proofErr w:type="gramEnd"/>
      <w:r w:rsidRPr="00BA4387">
        <w:rPr>
          <w:rFonts w:ascii="Times New Roman" w:hAnsi="Times New Roman" w:cs="Times New Roman"/>
          <w:sz w:val="28"/>
          <w:szCs w:val="28"/>
        </w:rPr>
        <w:t xml:space="preserve">  программы могут  быть следующие факторы:</w:t>
      </w:r>
    </w:p>
    <w:p w14:paraId="193BCB77" w14:textId="77777777" w:rsidR="00180F13" w:rsidRPr="00BA4387" w:rsidRDefault="00180F13" w:rsidP="00180F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4387">
        <w:rPr>
          <w:rFonts w:ascii="Times New Roman" w:hAnsi="Times New Roman" w:cs="Times New Roman"/>
          <w:sz w:val="28"/>
          <w:szCs w:val="28"/>
        </w:rPr>
        <w:t>1) зависимость от социально-экономической ситуации;</w:t>
      </w:r>
    </w:p>
    <w:p w14:paraId="25F945C3" w14:textId="16184B08" w:rsidR="00180F13" w:rsidRDefault="00180F13" w:rsidP="00180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387">
        <w:rPr>
          <w:rFonts w:ascii="Times New Roman" w:hAnsi="Times New Roman" w:cs="Times New Roman"/>
          <w:sz w:val="28"/>
          <w:szCs w:val="28"/>
        </w:rPr>
        <w:t>2) несвоевременно</w:t>
      </w:r>
      <w:r w:rsidR="008A65A4">
        <w:rPr>
          <w:rFonts w:ascii="Times New Roman" w:hAnsi="Times New Roman" w:cs="Times New Roman"/>
          <w:sz w:val="28"/>
          <w:szCs w:val="28"/>
        </w:rPr>
        <w:t>е</w:t>
      </w:r>
      <w:r w:rsidRPr="00BA4387">
        <w:rPr>
          <w:rFonts w:ascii="Times New Roman" w:hAnsi="Times New Roman" w:cs="Times New Roman"/>
          <w:sz w:val="28"/>
          <w:szCs w:val="28"/>
        </w:rPr>
        <w:t xml:space="preserve"> и недостаточное финансирование мероприятий </w:t>
      </w:r>
      <w:r w:rsidR="008A65A4">
        <w:rPr>
          <w:rFonts w:ascii="Times New Roman" w:hAnsi="Times New Roman" w:cs="Times New Roman"/>
          <w:sz w:val="28"/>
          <w:szCs w:val="28"/>
        </w:rPr>
        <w:t>п</w:t>
      </w:r>
      <w:r w:rsidRPr="00BA4387">
        <w:rPr>
          <w:rFonts w:ascii="Times New Roman" w:hAnsi="Times New Roman" w:cs="Times New Roman"/>
          <w:sz w:val="28"/>
          <w:szCs w:val="28"/>
        </w:rPr>
        <w:t>рограммы за счет средств бюджетов всех уровней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F5FFC9" w14:textId="54241FA5" w:rsidR="00180F13" w:rsidRDefault="00180F13" w:rsidP="00180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387">
        <w:rPr>
          <w:rFonts w:ascii="Times New Roman" w:hAnsi="Times New Roman" w:cs="Times New Roman"/>
          <w:sz w:val="28"/>
          <w:szCs w:val="28"/>
        </w:rPr>
        <w:t>В целях минимизации указанных рисков в процессе реализации программы предусматривается:</w:t>
      </w:r>
    </w:p>
    <w:p w14:paraId="0662B9D5" w14:textId="20E8DA94" w:rsidR="00180F13" w:rsidRDefault="00180F13" w:rsidP="00180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387">
        <w:rPr>
          <w:rFonts w:ascii="Times New Roman" w:hAnsi="Times New Roman" w:cs="Times New Roman"/>
          <w:sz w:val="28"/>
          <w:szCs w:val="28"/>
        </w:rPr>
        <w:t xml:space="preserve">1) создание эффективной системы управления на основе четкого распределения функций, полномочий и ответственности </w:t>
      </w:r>
      <w:proofErr w:type="gramStart"/>
      <w:r w:rsidRPr="00BA4387">
        <w:rPr>
          <w:rFonts w:ascii="Times New Roman" w:hAnsi="Times New Roman" w:cs="Times New Roman"/>
          <w:sz w:val="28"/>
          <w:szCs w:val="28"/>
        </w:rPr>
        <w:t>основных  исполнителей</w:t>
      </w:r>
      <w:proofErr w:type="gramEnd"/>
      <w:r w:rsidRPr="00BA4387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14:paraId="147FE4DE" w14:textId="77777777" w:rsidR="00180F13" w:rsidRPr="00BA4387" w:rsidRDefault="00180F13" w:rsidP="00180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387">
        <w:rPr>
          <w:rFonts w:ascii="Times New Roman" w:hAnsi="Times New Roman" w:cs="Times New Roman"/>
          <w:sz w:val="28"/>
          <w:szCs w:val="28"/>
        </w:rPr>
        <w:t>2) перераспределение объемов финансирования в зависимости от динамики и темпов решения поставленных задач;</w:t>
      </w:r>
    </w:p>
    <w:p w14:paraId="097BCCE1" w14:textId="3F6547D7" w:rsidR="00180F13" w:rsidRPr="00BA4387" w:rsidRDefault="00180F13" w:rsidP="00180F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387">
        <w:rPr>
          <w:rFonts w:ascii="Times New Roman" w:hAnsi="Times New Roman" w:cs="Times New Roman"/>
          <w:sz w:val="28"/>
          <w:szCs w:val="28"/>
        </w:rPr>
        <w:t>3) организация мониторинга исполнения</w:t>
      </w:r>
      <w:r w:rsidR="008A65A4">
        <w:rPr>
          <w:rFonts w:ascii="Times New Roman" w:hAnsi="Times New Roman" w:cs="Times New Roman"/>
          <w:sz w:val="28"/>
          <w:szCs w:val="28"/>
        </w:rPr>
        <w:t xml:space="preserve"> </w:t>
      </w:r>
      <w:r w:rsidRPr="00BA4387">
        <w:rPr>
          <w:rFonts w:ascii="Times New Roman" w:hAnsi="Times New Roman" w:cs="Times New Roman"/>
          <w:sz w:val="28"/>
          <w:szCs w:val="28"/>
        </w:rPr>
        <w:t>программы, регулярный анализ и при необходимости ежегодная корректировка и ранжирование индикаторов, показателей и мероприятий.</w:t>
      </w:r>
    </w:p>
    <w:p w14:paraId="30819804" w14:textId="77777777" w:rsidR="00180F13" w:rsidRPr="00F6348C" w:rsidRDefault="00180F13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ED190" w14:textId="77777777" w:rsidR="00FF497F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A772D" w14:textId="77777777" w:rsidR="00FF497F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II. Цели, задачи, сроки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этапы</w:t>
      </w:r>
    </w:p>
    <w:p w14:paraId="3EDAC88C" w14:textId="77777777" w:rsidR="00FF497F" w:rsidRPr="00F6348C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</w:t>
      </w:r>
    </w:p>
    <w:p w14:paraId="6A4C7C79" w14:textId="77777777" w:rsidR="00FF497F" w:rsidRDefault="00FF497F" w:rsidP="00FF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01117" w14:textId="77777777" w:rsidR="00FF497F" w:rsidRPr="00F6348C" w:rsidRDefault="00FF497F" w:rsidP="00FF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C5EC0" w14:textId="02759EAC" w:rsidR="00FF497F" w:rsidRPr="00F6348C" w:rsidRDefault="00180F13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F497F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F497F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FF497F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FF4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F497F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14:paraId="4CBB927D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безопасности жизнедеятельности населения Карталинского муниципального района;</w:t>
      </w:r>
    </w:p>
    <w:p w14:paraId="52EF9BBB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мероприятий по своевременному информированию населения об угрозе возникновения или возникновении чрезвычайных ситуаций природного и техногенного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0289">
        <w:rPr>
          <w:rFonts w:ascii="Times New Roman" w:hAnsi="Times New Roman" w:cs="Times New Roman"/>
          <w:sz w:val="28"/>
          <w:szCs w:val="28"/>
        </w:rPr>
        <w:t>Карталинского</w:t>
      </w:r>
      <w:proofErr w:type="gramEnd"/>
      <w:r w:rsidRPr="0028028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оперативному реагированию на возникающие угрозы.</w:t>
      </w:r>
    </w:p>
    <w:p w14:paraId="4D362901" w14:textId="5143B305" w:rsidR="00FF497F" w:rsidRPr="00F6348C" w:rsidRDefault="00180F13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F497F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достижения поставленной цели необходимо выполнение основных задач:</w:t>
      </w:r>
    </w:p>
    <w:p w14:paraId="31CFDD90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безопасности населения при возникновении чрезвычайных ситуаций природного и техногенного характера, а также от опасностей, возникающих при ведении военных действий или вследствие этих действий;</w:t>
      </w:r>
    </w:p>
    <w:p w14:paraId="0E739AC2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общего уровня безопасности среды обитания граждан Карт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алинского муниципального района.</w:t>
      </w:r>
    </w:p>
    <w:p w14:paraId="0404B5DC" w14:textId="3EB595E0" w:rsidR="00FF497F" w:rsidRPr="00F6348C" w:rsidRDefault="00180F13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F497F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</w:t>
      </w:r>
      <w:r w:rsidR="00FF49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реализуется в течение 2024-2026</w:t>
      </w:r>
      <w:r w:rsidR="00FF497F"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один этап.</w:t>
      </w:r>
    </w:p>
    <w:p w14:paraId="43C160EF" w14:textId="77777777" w:rsidR="00FF497F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08A83" w14:textId="77777777" w:rsidR="00FF497F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EADB0" w14:textId="77777777" w:rsidR="00FF497F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Целевые индикаторы достижения целей </w:t>
      </w:r>
    </w:p>
    <w:p w14:paraId="6D1A1A91" w14:textId="77777777" w:rsidR="00FF497F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решения задач, основные ожидаемые </w:t>
      </w:r>
    </w:p>
    <w:p w14:paraId="1D7A2084" w14:textId="77777777" w:rsidR="00FF497F" w:rsidRPr="00F6348C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конечные результаты Программы</w:t>
      </w:r>
    </w:p>
    <w:p w14:paraId="713E3AE5" w14:textId="77777777" w:rsidR="00FF497F" w:rsidRDefault="00FF497F" w:rsidP="00FF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00679" w14:textId="5319A62A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180F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индикаторов Программы изложен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приложении 1 к настоящей Программе.</w:t>
      </w:r>
    </w:p>
    <w:p w14:paraId="3EB509BA" w14:textId="5142B71B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0F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 Достижение ожидаемых конечных результатов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Программы оценива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14:paraId="42430022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степенью достижения целей и непосредственных результатов Программы;</w:t>
      </w:r>
    </w:p>
    <w:p w14:paraId="1F68F0D8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 соответствия запланированному уровню затрат и эффективности использования средств местного бюджета;</w:t>
      </w:r>
    </w:p>
    <w:p w14:paraId="17EC55CE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степенью реализации мероприятий с целью достижения ожидаемых непосредственных результатов их реализации.</w:t>
      </w:r>
    </w:p>
    <w:p w14:paraId="60A47050" w14:textId="0C5B941B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0F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Оценка степени достижения цели Программы и непосредственных её результатов осуществляется на основании индикаторов достижения цели и непосредственных результатов решения задач Программы.</w:t>
      </w:r>
    </w:p>
    <w:p w14:paraId="1F759AE9" w14:textId="77777777" w:rsidR="00FF497F" w:rsidRDefault="00FF497F" w:rsidP="00FF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49B0E" w14:textId="77777777" w:rsidR="00FF497F" w:rsidRDefault="00FF497F" w:rsidP="00FF49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9FC40" w14:textId="77777777" w:rsidR="00FF497F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Обобщенная характеристика</w:t>
      </w:r>
    </w:p>
    <w:p w14:paraId="7AAF01E2" w14:textId="35D163BE" w:rsidR="00FF497F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</w:p>
    <w:p w14:paraId="3CEC4E5C" w14:textId="77777777" w:rsidR="007809BA" w:rsidRPr="00F6348C" w:rsidRDefault="007809BA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824C1" w14:textId="77777777" w:rsidR="00FF497F" w:rsidRDefault="00FF497F" w:rsidP="00FF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6B816" w14:textId="29B22DAF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0F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и описание мероприятий Программы представлены в приложении 2 к настоящей Программе.</w:t>
      </w:r>
    </w:p>
    <w:p w14:paraId="7260F1C4" w14:textId="1CF4B613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0F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Достижение целей и решение задач Программы обеспечивается путем реализации ряда мероприятий (приложение 2 к настоящей Программе).</w:t>
      </w:r>
    </w:p>
    <w:p w14:paraId="700481CA" w14:textId="56E3767E" w:rsidR="00FF497F" w:rsidRDefault="00FF497F" w:rsidP="00FF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C6C9210" w14:textId="77777777" w:rsidR="00D85200" w:rsidRPr="00F6348C" w:rsidRDefault="00D85200" w:rsidP="00FF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407FC" w14:textId="77777777" w:rsidR="00FF497F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Обоснование объёма финансовых ресурсов, </w:t>
      </w:r>
    </w:p>
    <w:p w14:paraId="67E33413" w14:textId="77777777" w:rsidR="00FF497F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еобходимых для реализации Программы</w:t>
      </w:r>
    </w:p>
    <w:p w14:paraId="12519B8A" w14:textId="77777777" w:rsidR="00FF497F" w:rsidRDefault="00FF497F" w:rsidP="00FF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8C06B" w14:textId="77777777" w:rsidR="00FF497F" w:rsidRPr="00F6348C" w:rsidRDefault="00FF497F" w:rsidP="00FF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AA70F" w14:textId="71B35E42" w:rsidR="00FF497F" w:rsidRPr="007E2B41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0F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</w:t>
      </w:r>
      <w:r w:rsidRPr="007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3C5121">
        <w:rPr>
          <w:rFonts w:ascii="Times New Roman" w:eastAsia="Times New Roman" w:hAnsi="Times New Roman" w:cs="Times New Roman"/>
          <w:sz w:val="28"/>
          <w:szCs w:val="28"/>
          <w:lang w:eastAsia="ru-RU"/>
        </w:rPr>
        <w:t>72 </w:t>
      </w:r>
      <w:r w:rsidR="00003C73">
        <w:rPr>
          <w:rFonts w:ascii="Times New Roman" w:eastAsia="Times New Roman" w:hAnsi="Times New Roman" w:cs="Times New Roman"/>
          <w:sz w:val="28"/>
          <w:szCs w:val="28"/>
          <w:lang w:eastAsia="ru-RU"/>
        </w:rPr>
        <w:t>882</w:t>
      </w:r>
      <w:r w:rsidR="003C5121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7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за счет средств областного бюджета </w:t>
      </w:r>
      <w:r w:rsidR="003C5121">
        <w:rPr>
          <w:rFonts w:ascii="Times New Roman" w:eastAsia="Times New Roman" w:hAnsi="Times New Roman" w:cs="Times New Roman"/>
          <w:sz w:val="28"/>
          <w:szCs w:val="28"/>
          <w:lang w:eastAsia="ru-RU"/>
        </w:rPr>
        <w:t>17 471,50</w:t>
      </w:r>
      <w:r w:rsidRPr="007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14:paraId="6937AA49" w14:textId="75471ADF" w:rsidR="00FF497F" w:rsidRPr="007E2B41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2024 году – </w:t>
      </w:r>
      <w:r w:rsidR="00003C73">
        <w:rPr>
          <w:rFonts w:ascii="Times New Roman" w:eastAsia="Times New Roman" w:hAnsi="Times New Roman" w:cs="Times New Roman"/>
          <w:sz w:val="28"/>
          <w:szCs w:val="28"/>
          <w:lang w:eastAsia="ru-RU"/>
        </w:rPr>
        <w:t>27 176</w:t>
      </w:r>
      <w:r w:rsidR="003C51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3C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51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</w:t>
      </w:r>
      <w:r w:rsidR="003C5121">
        <w:rPr>
          <w:rFonts w:ascii="Times New Roman" w:eastAsia="Times New Roman" w:hAnsi="Times New Roman" w:cs="Times New Roman"/>
          <w:sz w:val="28"/>
          <w:szCs w:val="28"/>
          <w:lang w:eastAsia="ru-RU"/>
        </w:rPr>
        <w:t>7 690,50</w:t>
      </w:r>
      <w:r w:rsidRPr="007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178CA96F" w14:textId="2CAD824C" w:rsidR="00FF497F" w:rsidRPr="007E2B41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2025 году </w:t>
      </w:r>
      <w:r w:rsidR="00D8520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C73">
        <w:rPr>
          <w:rFonts w:ascii="Times New Roman" w:eastAsia="Times New Roman" w:hAnsi="Times New Roman" w:cs="Times New Roman"/>
          <w:sz w:val="28"/>
          <w:szCs w:val="28"/>
          <w:lang w:eastAsia="ru-RU"/>
        </w:rPr>
        <w:t>22 852</w:t>
      </w:r>
      <w:r w:rsidR="003C51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3C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51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</w:t>
      </w:r>
      <w:r w:rsidR="003C5121">
        <w:rPr>
          <w:rFonts w:ascii="Times New Roman" w:eastAsia="Times New Roman" w:hAnsi="Times New Roman" w:cs="Times New Roman"/>
          <w:sz w:val="28"/>
          <w:szCs w:val="28"/>
          <w:lang w:eastAsia="ru-RU"/>
        </w:rPr>
        <w:t>4 890,50</w:t>
      </w:r>
      <w:r w:rsidRPr="007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0A4CC4EB" w14:textId="3B07FEF5" w:rsidR="00FF497F" w:rsidRPr="007E2B41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2026 году – </w:t>
      </w:r>
      <w:r w:rsidR="00003C73">
        <w:rPr>
          <w:rFonts w:ascii="Times New Roman" w:eastAsia="Times New Roman" w:hAnsi="Times New Roman" w:cs="Times New Roman"/>
          <w:sz w:val="28"/>
          <w:szCs w:val="28"/>
          <w:lang w:eastAsia="ru-RU"/>
        </w:rPr>
        <w:t>22 852</w:t>
      </w:r>
      <w:r w:rsidR="003C51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3C7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C51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за счет средств областного бюджета </w:t>
      </w:r>
      <w:r w:rsidR="003C5121">
        <w:rPr>
          <w:rFonts w:ascii="Times New Roman" w:eastAsia="Times New Roman" w:hAnsi="Times New Roman" w:cs="Times New Roman"/>
          <w:sz w:val="28"/>
          <w:szCs w:val="28"/>
          <w:lang w:eastAsia="ru-RU"/>
        </w:rPr>
        <w:t>4 890,50</w:t>
      </w:r>
      <w:r w:rsidRPr="007E2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14:paraId="3E2B2AB0" w14:textId="33D9D9A5" w:rsidR="00FF497F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7F50CE" w14:textId="77777777" w:rsidR="001E5781" w:rsidRDefault="001E5781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116813" w14:textId="5086ED32" w:rsidR="00FF497F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685D5" w14:textId="23892116" w:rsidR="007809BA" w:rsidRDefault="007809BA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254FA" w14:textId="77777777" w:rsidR="00FF497F" w:rsidRPr="00F6348C" w:rsidRDefault="00FF497F" w:rsidP="00FF4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VI. Механизм реализации Программы</w:t>
      </w:r>
    </w:p>
    <w:p w14:paraId="5F12DDE0" w14:textId="77777777" w:rsidR="00FF497F" w:rsidRDefault="00FF497F" w:rsidP="00FF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6B928" w14:textId="77777777" w:rsidR="00FF497F" w:rsidRPr="00F6348C" w:rsidRDefault="00FF497F" w:rsidP="00FF4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A2B1E" w14:textId="29C5777F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0F1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управление за реализацией Программы осуществляется муниципальным заказчиком Программы – администрацией Карталинского муниципального района, которая выполняет следующие функции:</w:t>
      </w:r>
    </w:p>
    <w:p w14:paraId="30A4F3D8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осуществляет контроль за реализацией Программы;</w:t>
      </w:r>
    </w:p>
    <w:p w14:paraId="432B660F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2)  разрабатывает в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елах своих полномочий нормативные </w:t>
      </w: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акты, необходимые для выполнения Программы;</w:t>
      </w:r>
    </w:p>
    <w:p w14:paraId="72F716F3" w14:textId="77777777" w:rsidR="00FF497F" w:rsidRPr="00F6348C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готовит предложения по уточнению перечня и содержания мероприятий Программы в очередном финансовом году;</w:t>
      </w:r>
    </w:p>
    <w:p w14:paraId="0C386FC0" w14:textId="77777777" w:rsidR="00FF497F" w:rsidRDefault="00FF497F" w:rsidP="00FF4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4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основе анализа выполненных мероприятий Программы и их эффективности в текущем году, уточняет объем средств, необходимых для финансирования Программы в очередном финансовом году и представляет в установленном порядке проект бюджетной заявки на финансирование Программы.</w:t>
      </w:r>
    </w:p>
    <w:p w14:paraId="6C23DBCF" w14:textId="77777777" w:rsidR="00FF497F" w:rsidRDefault="00FF497F">
      <w:pPr>
        <w:sectPr w:rsidR="00FF497F" w:rsidSect="00C52DE0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6B483D8" w14:textId="77777777" w:rsidR="00DE2E39" w:rsidRPr="00D75BE5" w:rsidRDefault="00DE2E39" w:rsidP="00DE2E39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632C1D2" w14:textId="77777777" w:rsidR="00DE2E39" w:rsidRDefault="00DE2E39" w:rsidP="00DE2E39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43928C48" w14:textId="77777777" w:rsidR="007809BA" w:rsidRDefault="00DE2E39" w:rsidP="00DE2E39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D75BE5">
        <w:rPr>
          <w:rFonts w:ascii="Times New Roman" w:hAnsi="Times New Roman" w:cs="Times New Roman"/>
          <w:sz w:val="28"/>
          <w:szCs w:val="28"/>
        </w:rPr>
        <w:t xml:space="preserve"> «</w:t>
      </w:r>
      <w:r w:rsidRPr="00655F5F">
        <w:rPr>
          <w:rFonts w:ascii="Times New Roman" w:hAnsi="Times New Roman" w:cs="Times New Roman"/>
          <w:sz w:val="28"/>
          <w:szCs w:val="28"/>
        </w:rPr>
        <w:t>Обеспечение безопасности</w:t>
      </w:r>
    </w:p>
    <w:p w14:paraId="29EB39DA" w14:textId="77777777" w:rsidR="007809BA" w:rsidRDefault="00DE2E39" w:rsidP="00DE2E39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</w:t>
      </w:r>
    </w:p>
    <w:p w14:paraId="53263EF4" w14:textId="77777777" w:rsidR="007809BA" w:rsidRDefault="00DE2E39" w:rsidP="00DE2E39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 Карталинского муниципального</w:t>
      </w:r>
    </w:p>
    <w:p w14:paraId="24353095" w14:textId="7D49F9B1" w:rsidR="00DE2E39" w:rsidRDefault="00DE2E39" w:rsidP="00DE2E39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2024-2026</w:t>
      </w:r>
      <w:r w:rsidRPr="00655F5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75BE5">
        <w:rPr>
          <w:rFonts w:ascii="Times New Roman" w:hAnsi="Times New Roman" w:cs="Times New Roman"/>
          <w:sz w:val="28"/>
          <w:szCs w:val="28"/>
        </w:rPr>
        <w:t>»</w:t>
      </w:r>
    </w:p>
    <w:p w14:paraId="27959BA6" w14:textId="77777777" w:rsidR="00DE2E39" w:rsidRDefault="00DE2E39" w:rsidP="00DE2E39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14:paraId="3180E8C7" w14:textId="77777777" w:rsidR="00DE2E39" w:rsidRDefault="00DE2E39" w:rsidP="00DE2E39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14:paraId="396ED9FC" w14:textId="77777777" w:rsidR="00DE2E39" w:rsidRPr="00D75BE5" w:rsidRDefault="00DE2E39" w:rsidP="00DE2E39">
      <w:pPr>
        <w:spacing w:after="0" w:line="240" w:lineRule="auto"/>
        <w:ind w:left="8222"/>
        <w:jc w:val="center"/>
        <w:rPr>
          <w:rFonts w:ascii="Times New Roman" w:hAnsi="Times New Roman" w:cs="Times New Roman"/>
          <w:sz w:val="28"/>
          <w:szCs w:val="28"/>
        </w:rPr>
      </w:pPr>
    </w:p>
    <w:p w14:paraId="52DACC30" w14:textId="77777777" w:rsidR="00535BB0" w:rsidRDefault="00DE2E39" w:rsidP="00DE2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индикаторов </w:t>
      </w:r>
    </w:p>
    <w:p w14:paraId="3855DEB6" w14:textId="2F683CE9" w:rsidR="00535BB0" w:rsidRDefault="00DE2E39" w:rsidP="00DE2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="00535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55F5F">
        <w:rPr>
          <w:rFonts w:ascii="Times New Roman" w:hAnsi="Times New Roman" w:cs="Times New Roman"/>
          <w:sz w:val="28"/>
          <w:szCs w:val="28"/>
        </w:rPr>
        <w:t>Обеспечение</w:t>
      </w:r>
    </w:p>
    <w:p w14:paraId="518EF9BA" w14:textId="2ED83AD6" w:rsidR="00DE2E39" w:rsidRDefault="00DE2E39" w:rsidP="00DE2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 населения </w:t>
      </w:r>
    </w:p>
    <w:p w14:paraId="01D4AC52" w14:textId="77777777" w:rsidR="00535BB0" w:rsidRDefault="00DE2E39" w:rsidP="00DE2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F5F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</w:p>
    <w:p w14:paraId="750F397F" w14:textId="4CF583F8" w:rsidR="00DE2E39" w:rsidRDefault="00DE2E39" w:rsidP="00DE2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4014C8">
        <w:rPr>
          <w:rFonts w:ascii="Times New Roman" w:hAnsi="Times New Roman" w:cs="Times New Roman"/>
          <w:sz w:val="28"/>
          <w:szCs w:val="28"/>
        </w:rPr>
        <w:t>4-2026</w:t>
      </w:r>
      <w:r w:rsidRPr="00655F5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D0A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1DB0AD" w14:textId="77777777" w:rsidR="00DE2E39" w:rsidRDefault="00DE2E39" w:rsidP="00DE2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FBA48" w14:textId="77777777" w:rsidR="00DE2E39" w:rsidRDefault="00DE2E39" w:rsidP="00DE2E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"/>
        <w:gridCol w:w="4706"/>
        <w:gridCol w:w="1292"/>
        <w:gridCol w:w="4467"/>
        <w:gridCol w:w="1005"/>
        <w:gridCol w:w="837"/>
        <w:gridCol w:w="813"/>
        <w:gridCol w:w="836"/>
        <w:gridCol w:w="807"/>
      </w:tblGrid>
      <w:tr w:rsidR="00DE2E39" w:rsidRPr="00C7673A" w14:paraId="47D42FEA" w14:textId="77777777" w:rsidTr="0052460D">
        <w:trPr>
          <w:trHeight w:val="534"/>
        </w:trPr>
        <w:tc>
          <w:tcPr>
            <w:tcW w:w="894" w:type="dxa"/>
            <w:vMerge w:val="restart"/>
          </w:tcPr>
          <w:p w14:paraId="106A4968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88EC7D0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71" w:type="dxa"/>
            <w:vMerge w:val="restart"/>
          </w:tcPr>
          <w:p w14:paraId="789456C4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14:paraId="6DD1A618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36" w:type="dxa"/>
            <w:vMerge w:val="restart"/>
          </w:tcPr>
          <w:p w14:paraId="1EDDE187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Алгоритмы формирования показателя и методические пояснения</w:t>
            </w:r>
          </w:p>
        </w:tc>
        <w:tc>
          <w:tcPr>
            <w:tcW w:w="4314" w:type="dxa"/>
            <w:gridSpan w:val="5"/>
          </w:tcPr>
          <w:p w14:paraId="4121C6CB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целевого индикатора</w:t>
            </w:r>
          </w:p>
        </w:tc>
      </w:tr>
      <w:tr w:rsidR="00DE2E39" w:rsidRPr="00C7673A" w14:paraId="3144F247" w14:textId="77777777" w:rsidTr="0052460D">
        <w:trPr>
          <w:trHeight w:val="143"/>
        </w:trPr>
        <w:tc>
          <w:tcPr>
            <w:tcW w:w="894" w:type="dxa"/>
            <w:vMerge/>
          </w:tcPr>
          <w:p w14:paraId="323EF981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vMerge/>
          </w:tcPr>
          <w:p w14:paraId="34F68701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70A61397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14:paraId="2E4A8D14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14:paraId="7D13109A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41" w:type="dxa"/>
          </w:tcPr>
          <w:p w14:paraId="5F70EA11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" w:type="dxa"/>
          </w:tcPr>
          <w:p w14:paraId="09D06D6A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40" w:type="dxa"/>
          </w:tcPr>
          <w:p w14:paraId="1C0229D1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</w:tcPr>
          <w:p w14:paraId="1A0AF425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DE2E39" w:rsidRPr="00C7673A" w14:paraId="7122A938" w14:textId="77777777" w:rsidTr="0052460D">
        <w:trPr>
          <w:trHeight w:val="930"/>
        </w:trPr>
        <w:tc>
          <w:tcPr>
            <w:tcW w:w="894" w:type="dxa"/>
          </w:tcPr>
          <w:p w14:paraId="3D0F6888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71" w:type="dxa"/>
          </w:tcPr>
          <w:p w14:paraId="132A01F9" w14:textId="77777777" w:rsidR="00DE2E39" w:rsidRPr="00C7673A" w:rsidRDefault="00DE2E39" w:rsidP="0078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приобретенной и распространенной печатной продукции 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безопасности жизнедеятельности</w:t>
            </w:r>
          </w:p>
        </w:tc>
        <w:tc>
          <w:tcPr>
            <w:tcW w:w="1134" w:type="dxa"/>
          </w:tcPr>
          <w:p w14:paraId="4D9A7BC2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36" w:type="dxa"/>
          </w:tcPr>
          <w:p w14:paraId="3A8A9433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приобретено и распространено печатной продукции</w:t>
            </w:r>
          </w:p>
        </w:tc>
        <w:tc>
          <w:tcPr>
            <w:tcW w:w="1007" w:type="dxa"/>
          </w:tcPr>
          <w:p w14:paraId="71643062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2BA100DC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AC911" w14:textId="77777777" w:rsidR="00DE2E39" w:rsidRPr="00AC39F7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14:paraId="64F08683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7A653AA9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8854E4" w14:textId="77777777" w:rsidR="00DE2E39" w:rsidRPr="00AC39F7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412D6D18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06BF0964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D7E25F" w14:textId="77777777" w:rsidR="00DE2E39" w:rsidRPr="00AC39F7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1A143453" w14:textId="77777777" w:rsidR="00DE2E39" w:rsidRPr="00C7673A" w:rsidRDefault="00DE2E39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14:paraId="14281784" w14:textId="77777777" w:rsidR="00DE2E39" w:rsidRDefault="00DE2E39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1AE1BE" w14:textId="77777777" w:rsidR="00DE2E39" w:rsidRPr="00C7673A" w:rsidRDefault="00DE2E39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5F53181A" w14:textId="77777777" w:rsidR="00DE2E39" w:rsidRDefault="00DE2E39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11D094BC" w14:textId="77777777" w:rsidR="00DE2E39" w:rsidRDefault="00DE2E39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6AA5F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39" w:rsidRPr="00C7673A" w14:paraId="0B61B0DD" w14:textId="77777777" w:rsidTr="0052460D">
        <w:trPr>
          <w:trHeight w:val="831"/>
        </w:trPr>
        <w:tc>
          <w:tcPr>
            <w:tcW w:w="894" w:type="dxa"/>
          </w:tcPr>
          <w:p w14:paraId="59C2B7B6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71" w:type="dxa"/>
          </w:tcPr>
          <w:p w14:paraId="1E0EB063" w14:textId="77777777" w:rsidR="00DE2E39" w:rsidRPr="00C7673A" w:rsidRDefault="00DE2E39" w:rsidP="0078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чрезвычайных ситуаций и происшествий природного и техногенного характера</w:t>
            </w:r>
          </w:p>
        </w:tc>
        <w:tc>
          <w:tcPr>
            <w:tcW w:w="1134" w:type="dxa"/>
          </w:tcPr>
          <w:p w14:paraId="349195B1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536" w:type="dxa"/>
          </w:tcPr>
          <w:p w14:paraId="502864F7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Фактическое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чрезвычайных ситуаций и происшествий природного и техногенного характера</w:t>
            </w:r>
          </w:p>
        </w:tc>
        <w:tc>
          <w:tcPr>
            <w:tcW w:w="1007" w:type="dxa"/>
          </w:tcPr>
          <w:p w14:paraId="38B64461" w14:textId="642ADDF9" w:rsidR="00DE2E39" w:rsidRDefault="008508DD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4369FF40" w14:textId="77777777" w:rsidR="00DE2E39" w:rsidRDefault="00DE2E39" w:rsidP="0052460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721510" w14:textId="77777777" w:rsidR="00DE2E39" w:rsidRPr="00291AC2" w:rsidRDefault="00DE2E39" w:rsidP="0052460D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14:paraId="379EE659" w14:textId="5F7426B3" w:rsidR="00DE2E39" w:rsidRDefault="008508DD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5F7AE82" w14:textId="77777777" w:rsidR="00DE2E39" w:rsidRDefault="00DE2E39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EAAAF" w14:textId="77777777" w:rsidR="00DE2E39" w:rsidRPr="00291AC2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0416E647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D8CD814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4A7080" w14:textId="77777777" w:rsidR="00DE2E39" w:rsidRPr="00291AC2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05CAB472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4C793A00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B301DE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2B5B82C2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0B40F89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4EA6A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2E39" w:rsidRPr="00C7673A" w14:paraId="4E58282D" w14:textId="77777777" w:rsidTr="0052460D">
        <w:trPr>
          <w:trHeight w:val="560"/>
        </w:trPr>
        <w:tc>
          <w:tcPr>
            <w:tcW w:w="894" w:type="dxa"/>
          </w:tcPr>
          <w:p w14:paraId="3DCAC548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71" w:type="dxa"/>
          </w:tcPr>
          <w:p w14:paraId="26FF416F" w14:textId="77777777" w:rsidR="00DE2E39" w:rsidRPr="00C7673A" w:rsidRDefault="00DE2E39" w:rsidP="00780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происшествий на водных объектах</w:t>
            </w:r>
          </w:p>
        </w:tc>
        <w:tc>
          <w:tcPr>
            <w:tcW w:w="1134" w:type="dxa"/>
          </w:tcPr>
          <w:p w14:paraId="297E16D8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536" w:type="dxa"/>
          </w:tcPr>
          <w:p w14:paraId="653F15F0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</w:t>
            </w: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происшествий на водных объектах</w:t>
            </w:r>
          </w:p>
        </w:tc>
        <w:tc>
          <w:tcPr>
            <w:tcW w:w="1007" w:type="dxa"/>
          </w:tcPr>
          <w:p w14:paraId="40397E3D" w14:textId="207FCCB1" w:rsidR="00DE2E39" w:rsidRDefault="008508DD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78ACD322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14:paraId="192CAB8D" w14:textId="6D44AFEF" w:rsidR="00DE2E39" w:rsidRDefault="008508DD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61BDFEC9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4588F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14:paraId="6326433C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4DEE341B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1CB72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14:paraId="4AF6B3DF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755F5B95" w14:textId="77777777" w:rsidR="00DE2E39" w:rsidRDefault="00DE2E39" w:rsidP="00524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4960B5" w14:textId="77777777" w:rsidR="00DE2E39" w:rsidRPr="005B3FB3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</w:tcPr>
          <w:p w14:paraId="280FEA14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0593D171" w14:textId="77777777" w:rsidR="00DE2E39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D69D2B" w14:textId="77777777" w:rsidR="00DE2E39" w:rsidRPr="00C7673A" w:rsidRDefault="00DE2E39" w:rsidP="00524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0A30F9" w14:textId="77777777" w:rsidR="00FF497F" w:rsidRDefault="00FF497F"/>
    <w:p w14:paraId="4D058624" w14:textId="77777777" w:rsidR="007A6206" w:rsidRDefault="007A6206"/>
    <w:p w14:paraId="7C8A5784" w14:textId="256CB831" w:rsidR="00320122" w:rsidRDefault="00320122" w:rsidP="00320122">
      <w:pPr>
        <w:spacing w:after="0" w:line="240" w:lineRule="auto"/>
        <w:jc w:val="center"/>
      </w:pPr>
      <w:r>
        <w:lastRenderedPageBreak/>
        <w:t xml:space="preserve">                                                                                                                                              </w:t>
      </w:r>
    </w:p>
    <w:p w14:paraId="610F4FAE" w14:textId="35034AE1" w:rsidR="0052460D" w:rsidRDefault="00320122" w:rsidP="00320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</w:t>
      </w:r>
      <w:r w:rsidR="0052460D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370AFDD" w14:textId="77777777" w:rsidR="0052460D" w:rsidRDefault="0052460D" w:rsidP="0052460D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1A070D14" w14:textId="77777777" w:rsidR="007809BA" w:rsidRDefault="0052460D" w:rsidP="0052460D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безопасности</w:t>
      </w:r>
    </w:p>
    <w:p w14:paraId="1BE10465" w14:textId="22726093" w:rsidR="007809BA" w:rsidRDefault="0052460D" w:rsidP="0052460D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жизнедеятельности населения </w:t>
      </w:r>
    </w:p>
    <w:p w14:paraId="3BA534F2" w14:textId="77777777" w:rsidR="007809BA" w:rsidRDefault="0052460D" w:rsidP="0052460D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Карталинского муниципального </w:t>
      </w:r>
    </w:p>
    <w:p w14:paraId="43079EA3" w14:textId="770D9C02" w:rsidR="0052460D" w:rsidRDefault="0052460D" w:rsidP="0052460D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="00535BB0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2024-2026 годы»</w:t>
      </w:r>
    </w:p>
    <w:p w14:paraId="165DB72C" w14:textId="4AD9BC49" w:rsidR="0052460D" w:rsidRDefault="0052460D" w:rsidP="0052460D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1E191B15" w14:textId="77777777" w:rsidR="00983AF0" w:rsidRDefault="00983AF0" w:rsidP="0052460D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7CFCD83E" w14:textId="64696382" w:rsidR="0052460D" w:rsidRDefault="0052460D" w:rsidP="0052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14:paraId="0B00CBF2" w14:textId="77777777" w:rsidR="0052460D" w:rsidRDefault="0052460D" w:rsidP="00524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14:paraId="26F33024" w14:textId="4430B0F2" w:rsidR="00320122" w:rsidRDefault="0052460D" w:rsidP="00320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2024-2026 годы»</w:t>
      </w:r>
    </w:p>
    <w:p w14:paraId="1B011639" w14:textId="77777777" w:rsidR="00983AF0" w:rsidRDefault="00983AF0" w:rsidP="00320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B01DDA" w14:textId="77777777" w:rsidR="00320122" w:rsidRDefault="00320122" w:rsidP="003201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948179" w14:textId="77777777" w:rsidR="00F1232D" w:rsidRDefault="00F1232D" w:rsidP="00983AF0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  <w:sectPr w:rsidR="00F1232D" w:rsidSect="0035339B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379"/>
        <w:gridCol w:w="4237"/>
        <w:gridCol w:w="1115"/>
        <w:gridCol w:w="69"/>
        <w:gridCol w:w="1277"/>
        <w:gridCol w:w="20"/>
        <w:gridCol w:w="1310"/>
        <w:gridCol w:w="1276"/>
        <w:gridCol w:w="1054"/>
        <w:gridCol w:w="36"/>
        <w:gridCol w:w="1154"/>
        <w:gridCol w:w="25"/>
        <w:gridCol w:w="1151"/>
      </w:tblGrid>
      <w:tr w:rsidR="00C25832" w14:paraId="521E5731" w14:textId="77777777" w:rsidTr="00874DF2">
        <w:trPr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C396B" w14:textId="4BA2BDF5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6E3874E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6F1C" w14:textId="3C309D5A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7FF2" w14:textId="77777777" w:rsidR="0052460D" w:rsidRDefault="0052460D" w:rsidP="00983A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14:paraId="20C9C5B1" w14:textId="77777777" w:rsidR="007809BA" w:rsidRDefault="007809BA" w:rsidP="00983A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ED65F" w14:textId="77777777" w:rsidR="007809BA" w:rsidRDefault="007809BA" w:rsidP="00983A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FB3EC" w14:textId="77777777" w:rsidR="007809BA" w:rsidRDefault="007809BA" w:rsidP="00983A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572B8" w14:textId="45D2E609" w:rsidR="007809BA" w:rsidRDefault="007809BA" w:rsidP="00983A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C5C1" w14:textId="36FBC848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267A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15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D3FC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мероприятий муниципальной программы,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5832" w14:paraId="44BB594B" w14:textId="77777777" w:rsidTr="00874DF2">
        <w:trPr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DB2C" w14:textId="77777777" w:rsidR="0052460D" w:rsidRDefault="00524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2829" w14:textId="77777777" w:rsidR="0052460D" w:rsidRDefault="00524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8C6D" w14:textId="77777777" w:rsidR="0052460D" w:rsidRDefault="00524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12223" w14:textId="77777777" w:rsidR="0052460D" w:rsidRDefault="00524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922D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8CAE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E23B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9DF1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C58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94FD" w14:textId="77777777" w:rsidR="0052460D" w:rsidRDefault="00524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25832" w14:paraId="40019771" w14:textId="77777777" w:rsidTr="00874DF2">
        <w:trPr>
          <w:trHeight w:val="259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729A" w14:textId="28250414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26E6A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A4A3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печатной продукции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C9AB" w14:textId="050DA0D9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37F97C2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EA62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393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6D4E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0714" w14:textId="0E6C8D2D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5785" w14:textId="77777777" w:rsidR="006F0BE0" w:rsidRDefault="00243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4735" w14:textId="77777777" w:rsidR="006F0BE0" w:rsidRDefault="00243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25832" w14:paraId="557C35BF" w14:textId="77777777" w:rsidTr="00874DF2">
        <w:trPr>
          <w:trHeight w:val="281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A611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8FBF" w14:textId="77777777" w:rsidR="006F0BE0" w:rsidRDefault="006F0BE0" w:rsidP="00983AF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8DB7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A516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FD47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8726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AE78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207C" w14:textId="7570A5A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2EA8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4B54E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25832" w14:paraId="618D87B9" w14:textId="77777777" w:rsidTr="00874DF2">
        <w:trPr>
          <w:trHeight w:val="300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B402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7F79" w14:textId="77777777" w:rsidR="006F0BE0" w:rsidRDefault="006F0BE0" w:rsidP="00983AF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417C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2E0E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9A3D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F71E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158A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083A" w14:textId="7D8FDB3F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82A5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CB3C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25832" w14:paraId="7531FF25" w14:textId="77777777" w:rsidTr="00874DF2">
        <w:trPr>
          <w:trHeight w:val="289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B6A0" w14:textId="0E534E1D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D99D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 (МКУ «Управление по делам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и ЧС Карталинского района»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2C70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услуги по разработке и реализации программы по теме: «Защита населения от чрезвычайных ситуаций и безопасности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населения, не занятого в сфере производства»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7459" w14:textId="47D0C343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14:paraId="265C1B87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8CF6D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6A15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672A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B7A9" w14:textId="12DAE92A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9C78" w14:textId="65669CC4" w:rsidR="006F0BE0" w:rsidRDefault="008508D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8BC6" w14:textId="6E456DA9" w:rsidR="006F0BE0" w:rsidRDefault="008508D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4F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25832" w14:paraId="43B00C81" w14:textId="77777777" w:rsidTr="00874DF2">
        <w:trPr>
          <w:trHeight w:val="283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634F1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B6D3" w14:textId="77777777" w:rsidR="006F0BE0" w:rsidRDefault="006F0BE0" w:rsidP="00983AF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79C1C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C7BF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7C19B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B1B45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F63E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69A3" w14:textId="732FABAC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6623" w14:textId="43562B74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10FA" w14:textId="058A0783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25832" w14:paraId="595C3F71" w14:textId="77777777" w:rsidTr="00874DF2">
        <w:trPr>
          <w:trHeight w:val="330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87DB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B1FA" w14:textId="77777777" w:rsidR="006F0BE0" w:rsidRDefault="006F0BE0" w:rsidP="00983AF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A05C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A96A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FFFA1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9F34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4DF4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6F18" w14:textId="06D9E744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C350" w14:textId="3B95023F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9480" w14:textId="07A53D0B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01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4F01D46E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F6950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7E45F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10733" w14:textId="6CC23F34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FA58C" w14:textId="547EEF35" w:rsidR="00983AF0" w:rsidRDefault="00983AF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BAE21" w14:textId="6943F4B6" w:rsidR="00983AF0" w:rsidRDefault="00983AF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FEA51" w14:textId="77777777" w:rsidR="00983AF0" w:rsidRDefault="00983AF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DFE95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832" w14:paraId="7E12BCDD" w14:textId="77777777" w:rsidTr="00874DF2">
        <w:trPr>
          <w:trHeight w:val="20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BD6C" w14:textId="6A289EF1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841BD3D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5A14D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A0680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83C56" w14:textId="77777777" w:rsidR="006F0BE0" w:rsidRDefault="006F0BE0" w:rsidP="00983A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6EEE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8970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5385" w14:textId="2FB7468F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F28FA3F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22151011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6131A" w14:textId="77777777" w:rsidR="006F0BE0" w:rsidRDefault="006F0BE0" w:rsidP="00983A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8563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28F7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6B43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D9E1" w14:textId="7089BFE4" w:rsidR="006F0BE0" w:rsidRDefault="006F0BE0" w:rsidP="002C72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8658" w14:textId="2012B006" w:rsidR="006F0BE0" w:rsidRDefault="007C198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D69A" w14:textId="4BB6F22C" w:rsidR="006F0BE0" w:rsidRDefault="007C198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C25832" w14:paraId="63467194" w14:textId="77777777" w:rsidTr="00874DF2">
        <w:trPr>
          <w:trHeight w:val="275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7235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21E9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CC7F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10B6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6D12A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F0D4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D42C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900D" w14:textId="6F9383C3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00422" w14:textId="6575DDA4" w:rsidR="006F0BE0" w:rsidRDefault="007C198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7C26" w14:textId="170F3100" w:rsidR="006F0BE0" w:rsidRDefault="007C198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C25832" w14:paraId="13835007" w14:textId="77777777" w:rsidTr="00874DF2">
        <w:trPr>
          <w:trHeight w:val="285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2850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4DF7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F2D2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1FF5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C049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98E5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6402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59E6" w14:textId="0932CC73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96BB" w14:textId="367EEAEB" w:rsidR="006F0BE0" w:rsidRDefault="007C198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7D64" w14:textId="2FD217CB" w:rsidR="006F0BE0" w:rsidRDefault="007C198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420,00</w:t>
            </w:r>
          </w:p>
        </w:tc>
      </w:tr>
      <w:tr w:rsidR="00C25832" w14:paraId="126D6978" w14:textId="77777777" w:rsidTr="00874DF2">
        <w:trPr>
          <w:trHeight w:val="209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E932" w14:textId="3B5A3A05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17BF608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A8D10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77E7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оборудования для ремонта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EB1A2" w14:textId="41CF38F4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7D17016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ECD5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965A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AE8C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FF03" w14:textId="7CDA0DF2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DAE0" w14:textId="77777777" w:rsidR="006F0BE0" w:rsidRDefault="0078316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39379" w14:textId="77777777" w:rsidR="006F0BE0" w:rsidRDefault="0078316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832" w14:paraId="34520413" w14:textId="77777777" w:rsidTr="00874DF2">
        <w:trPr>
          <w:trHeight w:val="213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3D246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8B51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6BA1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CEB15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37E89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3BEB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5A4C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EABA" w14:textId="545609A1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C898" w14:textId="77777777" w:rsidR="006F0BE0" w:rsidRDefault="0078316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2660E" w14:textId="77777777" w:rsidR="006F0BE0" w:rsidRDefault="0078316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832" w14:paraId="5B143456" w14:textId="77777777" w:rsidTr="00874DF2">
        <w:trPr>
          <w:trHeight w:val="300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1056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9F5D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90BF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C0AF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D67C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35E0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5C29E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0523" w14:textId="03BC4420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CC1B" w14:textId="77777777" w:rsidR="006F0BE0" w:rsidRDefault="0078316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1115" w14:textId="77777777" w:rsidR="006F0BE0" w:rsidRDefault="00783165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25832" w14:paraId="7C4A38F8" w14:textId="77777777" w:rsidTr="00874DF2">
        <w:trPr>
          <w:trHeight w:val="251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9BB0" w14:textId="5B21CF22" w:rsidR="006F0BE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7D9C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BF3D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сети телематических услуг связи и информационным системам информационно-телекоммуникационных сетей, в том числе к сети Интернет по приему и передаче телематических электронных сообщений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3A7C" w14:textId="7859C6D2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3359125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258A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2E497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5D4F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05B1F" w14:textId="688E42E9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6950" w14:textId="6F2B016F" w:rsidR="006F0BE0" w:rsidRDefault="002016AC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EC9E" w14:textId="396B51ED" w:rsidR="006F0BE0" w:rsidRDefault="002016AC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145,70</w:t>
            </w:r>
          </w:p>
        </w:tc>
      </w:tr>
      <w:tr w:rsidR="00C25832" w14:paraId="5B57016A" w14:textId="77777777" w:rsidTr="00874DF2">
        <w:trPr>
          <w:trHeight w:val="345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87E8D" w14:textId="77777777" w:rsidR="0024360D" w:rsidRDefault="00243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B5D3" w14:textId="77777777" w:rsidR="0024360D" w:rsidRDefault="00243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27E2" w14:textId="77777777" w:rsidR="0024360D" w:rsidRDefault="00243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E6D7" w14:textId="77777777" w:rsidR="0024360D" w:rsidRDefault="00243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827F" w14:textId="77777777" w:rsidR="0024360D" w:rsidRDefault="00243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2B69" w14:textId="77777777" w:rsidR="0024360D" w:rsidRDefault="00243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A3CEC" w14:textId="77777777" w:rsidR="0024360D" w:rsidRDefault="00243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2B82" w14:textId="34A9C2D5" w:rsidR="0024360D" w:rsidRDefault="00243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20B24" w14:textId="73E9C8FF" w:rsidR="0024360D" w:rsidRDefault="002016AC" w:rsidP="00983A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5A16" w14:textId="00DFD43F" w:rsidR="0024360D" w:rsidRDefault="002016AC" w:rsidP="00983A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145,70</w:t>
            </w:r>
          </w:p>
        </w:tc>
      </w:tr>
      <w:tr w:rsidR="00C25832" w14:paraId="1C1AC587" w14:textId="77777777" w:rsidTr="00947490">
        <w:trPr>
          <w:trHeight w:val="524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306D" w14:textId="77777777" w:rsidR="0024360D" w:rsidRDefault="00243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4952B" w14:textId="77777777" w:rsidR="0024360D" w:rsidRDefault="00243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8F13" w14:textId="77777777" w:rsidR="0024360D" w:rsidRDefault="00243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C0DD" w14:textId="77777777" w:rsidR="0024360D" w:rsidRDefault="0024360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CCE0" w14:textId="77777777" w:rsidR="0024360D" w:rsidRDefault="00243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B179" w14:textId="77777777" w:rsidR="0024360D" w:rsidRDefault="00243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51C9" w14:textId="77777777" w:rsidR="0024360D" w:rsidRDefault="00243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7C43" w14:textId="6FA42537" w:rsidR="0024360D" w:rsidRDefault="0024360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F3EE" w14:textId="5936CAD1" w:rsidR="0024360D" w:rsidRDefault="002016AC" w:rsidP="00983A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50C9" w14:textId="11355580" w:rsidR="0035339B" w:rsidRDefault="002016AC" w:rsidP="0098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145,70</w:t>
            </w:r>
          </w:p>
          <w:p w14:paraId="75FF755C" w14:textId="77777777" w:rsidR="0035339B" w:rsidRDefault="0035339B" w:rsidP="0098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21DB8" w14:textId="77777777" w:rsidR="0035339B" w:rsidRDefault="0035339B" w:rsidP="0098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87F23" w14:textId="77777777" w:rsidR="0035339B" w:rsidRDefault="0035339B" w:rsidP="0035339B"/>
          <w:p w14:paraId="6E039FEA" w14:textId="3CDADBA1" w:rsidR="0035339B" w:rsidRDefault="0035339B" w:rsidP="0035339B"/>
        </w:tc>
      </w:tr>
      <w:tr w:rsidR="00C25832" w14:paraId="75290F2F" w14:textId="77777777" w:rsidTr="00874DF2">
        <w:trPr>
          <w:trHeight w:val="20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86B6" w14:textId="0EDAFADD" w:rsidR="006F0BE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D693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92CE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оборудования для укомплектования автоматизированных рабочих мест ЕДДС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приобретение, поддержка программного обеспечения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2A93" w14:textId="77777777" w:rsidR="00824A32" w:rsidRDefault="00824A32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F08FE" w14:textId="77777777" w:rsidR="00824A32" w:rsidRDefault="00824A32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B4A9" w14:textId="36EE0412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113B0B5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C63B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7AEF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3F0D4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ABDD" w14:textId="0734A5E5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15A1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7AE2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C25832" w14:paraId="3DAED264" w14:textId="77777777" w:rsidTr="00874DF2">
        <w:trPr>
          <w:trHeight w:val="20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86B2C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3C71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FA381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4747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7092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5B98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A5CB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32D8" w14:textId="09CCFFDC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30A2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781D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C25832" w14:paraId="3D78F02D" w14:textId="77777777" w:rsidTr="00874DF2">
        <w:trPr>
          <w:trHeight w:val="20"/>
          <w:jc w:val="center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28B5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8948D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7B52C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2B8F" w14:textId="77777777" w:rsidR="006F0BE0" w:rsidRDefault="006F0BE0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C6DF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1C26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AE0D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172A" w14:textId="18806135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E9C6B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BB00" w14:textId="77777777" w:rsidR="006F0BE0" w:rsidRDefault="006F0BE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  <w:p w14:paraId="787EF82F" w14:textId="77777777" w:rsidR="00817282" w:rsidRDefault="00817282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C1394" w14:textId="77777777" w:rsidR="00817282" w:rsidRDefault="00817282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128D5" w14:textId="165D0300" w:rsidR="00817282" w:rsidRDefault="00817282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8E1A2" w14:textId="77777777" w:rsidR="00817282" w:rsidRDefault="00817282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541C1" w14:textId="77777777" w:rsidR="00817282" w:rsidRDefault="00817282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39FDE" w14:textId="6FB86771" w:rsidR="00817282" w:rsidRDefault="00817282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D" w14:paraId="10D06729" w14:textId="77777777" w:rsidTr="00874DF2">
        <w:trPr>
          <w:trHeight w:val="20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2B0BB" w14:textId="241E4CF3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7362F396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7B2C9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29513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DBB63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ABBB9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F0A4A9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9DC48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49DC7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5E384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5FB20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FA8A1" w14:textId="77777777" w:rsidR="002C72AD" w:rsidRPr="00EC233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5168E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3F46" w14:textId="16AD7AB8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части создания условий для организации добровольной пожарной охраны,</w:t>
            </w:r>
          </w:p>
          <w:p w14:paraId="2F1B134F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14:paraId="3CC07DFD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E26E8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40777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B6453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75D83" w14:textId="5A4F0CD0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766B2C26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B8A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78D1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BFCB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AEBC" w14:textId="31ADB17E" w:rsidR="002C72AD" w:rsidRPr="00A32A1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4 156,30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0990" w14:textId="671DC71C" w:rsidR="002C72AD" w:rsidRPr="00A32A1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9 844,30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93AE" w14:textId="6F15F013" w:rsidR="002C72AD" w:rsidRPr="00A32A1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14 000,60</w:t>
            </w:r>
          </w:p>
        </w:tc>
      </w:tr>
      <w:tr w:rsidR="002C72AD" w14:paraId="7E50E021" w14:textId="77777777" w:rsidTr="00874DF2">
        <w:trPr>
          <w:trHeight w:val="20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12476B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9E34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EB90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0AF69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F62E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34E7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54DD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7F0C" w14:textId="6F7F0743" w:rsidR="002C72AD" w:rsidRPr="00A32A1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4 156,30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C440" w14:textId="7C6C6B17" w:rsidR="002C72AD" w:rsidRPr="00A32A1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9 844,30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C3BC" w14:textId="37A7FCBE" w:rsidR="002C72AD" w:rsidRPr="00A32A1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14 000,60</w:t>
            </w:r>
          </w:p>
        </w:tc>
      </w:tr>
      <w:tr w:rsidR="002C72AD" w14:paraId="7205CD37" w14:textId="77777777" w:rsidTr="00874DF2">
        <w:trPr>
          <w:trHeight w:val="20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35436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29022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2D35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47AF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1E0F6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015C8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08062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0A91" w14:textId="77468308" w:rsidR="002C72AD" w:rsidRPr="00A32A1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4 156,30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23C9" w14:textId="66553D1A" w:rsidR="002C72AD" w:rsidRPr="00A32A1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9 844,30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197C" w14:textId="4297D7F8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14 000,60</w:t>
            </w:r>
          </w:p>
          <w:p w14:paraId="76519A36" w14:textId="1143B54E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F1C7E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606AC" w14:textId="77777777" w:rsidR="002C72AD" w:rsidRDefault="002C72AD" w:rsidP="00983A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AD478" w14:textId="77777777" w:rsidR="002C72AD" w:rsidRPr="00A32A1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2AD" w14:paraId="6ABFAED7" w14:textId="77777777" w:rsidTr="00874DF2">
        <w:trPr>
          <w:trHeight w:val="20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CDB13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FD1BFB" w14:textId="16AA8E79" w:rsidR="002C72AD" w:rsidRDefault="002C72AD" w:rsidP="008E0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28E0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1C469" w14:textId="77777777" w:rsidR="002C72AD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2FF0C7B" w14:textId="77777777" w:rsidR="002C72AD" w:rsidRDefault="002C72AD" w:rsidP="008E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64E5B35E" w14:textId="77777777" w:rsidR="00947490" w:rsidRDefault="00947490" w:rsidP="008E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7F828" w14:textId="7D8EA891" w:rsidR="00947490" w:rsidRDefault="00947490" w:rsidP="008E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0E1F" w14:textId="11FBADF2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6AD8" w14:textId="48D34A18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A10F" w14:textId="18E13003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5F5" w14:textId="7BFCDCFC" w:rsidR="002C72AD" w:rsidRPr="00A32A1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2 616,90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C2BF" w14:textId="13CD99B1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02D0" w14:textId="76DC4981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2 616,90</w:t>
            </w:r>
          </w:p>
        </w:tc>
      </w:tr>
      <w:tr w:rsidR="002C72AD" w14:paraId="160F0277" w14:textId="77777777" w:rsidTr="00874DF2">
        <w:trPr>
          <w:trHeight w:val="20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0269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45BE6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653A8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42A5A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7BC3" w14:textId="21A60CCD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C31A" w14:textId="6CCE4FD6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9F6C" w14:textId="184EC9F2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F069" w14:textId="2EB6AAF5" w:rsidR="002C72AD" w:rsidRPr="00A32A1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2 616,90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E7D9" w14:textId="11E18590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6BC4" w14:textId="5B76C7CF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2 616,90</w:t>
            </w:r>
          </w:p>
        </w:tc>
      </w:tr>
      <w:tr w:rsidR="002C72AD" w14:paraId="1E16A446" w14:textId="77777777" w:rsidTr="00874DF2">
        <w:trPr>
          <w:trHeight w:val="20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3F290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869C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1D1BD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E294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3F8" w14:textId="2B7BD626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E084" w14:textId="41D9ABC5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167A" w14:textId="344DE5F6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F6BA" w14:textId="30C932C6" w:rsidR="002C72AD" w:rsidRPr="00A32A1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2 616,90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FE16" w14:textId="0551100D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5487" w14:textId="5072B42B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2 616,90</w:t>
            </w:r>
          </w:p>
        </w:tc>
      </w:tr>
      <w:tr w:rsidR="002C72AD" w14:paraId="1F57747F" w14:textId="77777777" w:rsidTr="00874DF2">
        <w:trPr>
          <w:trHeight w:val="343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C08C9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C55C" w14:textId="1849AA74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Варшавского сельского поселения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85390F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B7BD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197857C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A5E4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DD02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83D6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C68" w14:textId="0DB0DD96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8616" w14:textId="0C45A740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1 203,09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8A53A" w14:textId="00229E2C" w:rsidR="002C72AD" w:rsidRPr="004C5FE3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1 664,90</w:t>
            </w:r>
          </w:p>
        </w:tc>
      </w:tr>
      <w:tr w:rsidR="002C72AD" w14:paraId="3CD6E74D" w14:textId="77777777" w:rsidTr="00874DF2">
        <w:trPr>
          <w:trHeight w:val="263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CEF1F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60EF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9A796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FB83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9825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AF31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A5EB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0E47" w14:textId="041FEE61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76E77" w14:textId="20A961F8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1 203,09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5BFAC" w14:textId="2CF175CD" w:rsidR="002C72AD" w:rsidRPr="004C5FE3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1 664,90</w:t>
            </w:r>
          </w:p>
        </w:tc>
      </w:tr>
      <w:tr w:rsidR="002C72AD" w14:paraId="73E26494" w14:textId="77777777" w:rsidTr="00874DF2">
        <w:trPr>
          <w:trHeight w:val="125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44932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BCEF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E4F863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9C674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3DD6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1195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6EF8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B3D" w14:textId="207EACB9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461,81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88279" w14:textId="397A280C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1 203,09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4873" w14:textId="44E2EB89" w:rsidR="002C72AD" w:rsidRPr="004C5FE3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1 664,90</w:t>
            </w:r>
          </w:p>
        </w:tc>
      </w:tr>
      <w:tr w:rsidR="002C72AD" w14:paraId="35239E1A" w14:textId="77777777" w:rsidTr="00874DF2">
        <w:trPr>
          <w:trHeight w:val="20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964E5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08B04" w14:textId="77777777" w:rsidR="002C72AD" w:rsidRPr="00817C32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Великопетровского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4212E3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60A8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60BA7AE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12BDB1CB" w14:textId="77777777" w:rsidR="00947490" w:rsidRDefault="0094749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81732" w14:textId="682C9E31" w:rsidR="00947490" w:rsidRPr="00817C32" w:rsidRDefault="00947490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D746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4072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08BE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4C2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081D" w14:textId="0B1A26D9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0E7A6" w14:textId="41716A0A" w:rsidR="002C72AD" w:rsidRPr="00680591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</w:tr>
      <w:tr w:rsidR="002C72AD" w14:paraId="10EFC4E1" w14:textId="77777777" w:rsidTr="00874DF2">
        <w:trPr>
          <w:trHeight w:val="20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751A45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A634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5DEA43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F039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730E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AA56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A5AC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77B2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5DB0E" w14:textId="44F615D3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7770" w14:textId="13D7110A" w:rsidR="002C72AD" w:rsidRPr="00680591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</w:tr>
      <w:tr w:rsidR="002C72AD" w14:paraId="1F6E9673" w14:textId="77777777" w:rsidTr="00874DF2">
        <w:trPr>
          <w:trHeight w:val="385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0A043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110D7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FF487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4B297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12A2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D181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1A1170F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6216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8BFB" w14:textId="77777777" w:rsidR="002C72AD" w:rsidRPr="00817C32" w:rsidRDefault="002C72AD" w:rsidP="0098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F98C" w14:textId="1856DFC4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2FC7" w14:textId="580D64B8" w:rsidR="002C72AD" w:rsidRPr="00680591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</w:tr>
      <w:tr w:rsidR="002C72AD" w14:paraId="18B94E41" w14:textId="77777777" w:rsidTr="00874DF2">
        <w:trPr>
          <w:trHeight w:val="20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E733F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1DF1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16951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F5D4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7DB5F53" w14:textId="77777777" w:rsidR="002C72AD" w:rsidRDefault="002C72AD" w:rsidP="009474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5442915C" w14:textId="77777777" w:rsidR="00947490" w:rsidRDefault="00947490" w:rsidP="009474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E5F2E" w14:textId="25E4C411" w:rsidR="00947490" w:rsidRDefault="00947490" w:rsidP="009474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1E8E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2C4B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F2B7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3C89" w14:textId="0A7EBAFE" w:rsidR="002C72AD" w:rsidRPr="00F66720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20">
              <w:rPr>
                <w:rFonts w:ascii="Times New Roman" w:hAnsi="Times New Roman" w:cs="Times New Roman"/>
                <w:sz w:val="24"/>
                <w:szCs w:val="24"/>
              </w:rPr>
              <w:t>615,78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1662" w14:textId="1B121485" w:rsidR="002C72AD" w:rsidRPr="00C67FF5" w:rsidRDefault="002C72AD" w:rsidP="00983A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1 049,12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7370" w14:textId="04F616EB" w:rsidR="002C72AD" w:rsidRDefault="002C72AD" w:rsidP="00983A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1 664,90</w:t>
            </w:r>
          </w:p>
        </w:tc>
      </w:tr>
      <w:tr w:rsidR="002C72AD" w14:paraId="63F7E0BE" w14:textId="77777777" w:rsidTr="00874DF2">
        <w:trPr>
          <w:trHeight w:val="20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BE0CB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82AB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0B96E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8C9A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A90A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CE35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9E8C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B2BC9" w14:textId="192F148D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20">
              <w:rPr>
                <w:rFonts w:ascii="Times New Roman" w:hAnsi="Times New Roman" w:cs="Times New Roman"/>
                <w:sz w:val="24"/>
                <w:szCs w:val="24"/>
              </w:rPr>
              <w:t>615,78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BB070" w14:textId="0303861E" w:rsidR="002C72AD" w:rsidRPr="00C67FF5" w:rsidRDefault="002C72AD" w:rsidP="00983A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1 049,12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7A2C" w14:textId="786B4BF7" w:rsidR="002C72AD" w:rsidRDefault="002C72AD" w:rsidP="00983A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1 664,90</w:t>
            </w:r>
          </w:p>
        </w:tc>
      </w:tr>
      <w:tr w:rsidR="002C72AD" w14:paraId="44E07684" w14:textId="77777777" w:rsidTr="00874DF2">
        <w:trPr>
          <w:trHeight w:val="20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5D57B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9E35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13EE2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61F99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EC9A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9660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D72F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1F16" w14:textId="49EA1282" w:rsidR="002C72AD" w:rsidRDefault="002C72AD" w:rsidP="00983AF0">
            <w:pPr>
              <w:jc w:val="center"/>
            </w:pPr>
            <w:r w:rsidRPr="00F66720">
              <w:rPr>
                <w:rFonts w:ascii="Times New Roman" w:hAnsi="Times New Roman" w:cs="Times New Roman"/>
                <w:sz w:val="24"/>
                <w:szCs w:val="24"/>
              </w:rPr>
              <w:t>615,78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4FE2" w14:textId="6F3F1722" w:rsidR="002C72AD" w:rsidRPr="00C67FF5" w:rsidRDefault="002C72AD" w:rsidP="00983A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1 049,12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501E" w14:textId="5DB6B52E" w:rsidR="002C72AD" w:rsidRDefault="002C72AD" w:rsidP="00983A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1 664,90</w:t>
            </w:r>
          </w:p>
        </w:tc>
      </w:tr>
      <w:tr w:rsidR="002C72AD" w14:paraId="49D290F6" w14:textId="77777777" w:rsidTr="00874DF2">
        <w:trPr>
          <w:trHeight w:val="96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F7885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8CF7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Неплюевского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3FA2F2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CEC4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7BB1F87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4E37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7B74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0B80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F8CE" w14:textId="77777777" w:rsidR="002C72AD" w:rsidRPr="00C67FF5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BF5E" w14:textId="1591CEFC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4C64" w14:textId="44DDAFE7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</w:tr>
      <w:tr w:rsidR="002C72AD" w14:paraId="0C40D3FB" w14:textId="77777777" w:rsidTr="00874DF2">
        <w:trPr>
          <w:trHeight w:val="96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0184B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B071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FDA58E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35DE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0541A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23BE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EFA3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23A" w14:textId="77777777" w:rsidR="002C72AD" w:rsidRPr="002E683A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DAEAA" w14:textId="733C62B3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6DF3" w14:textId="0CB3D86E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</w:tr>
      <w:tr w:rsidR="002C72AD" w14:paraId="66FD4BDE" w14:textId="77777777" w:rsidTr="00874DF2">
        <w:trPr>
          <w:trHeight w:val="270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10E959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D8C4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CC473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432D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CF31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6D55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2A3F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A0F5" w14:textId="77777777" w:rsidR="002C72AD" w:rsidRPr="002E683A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AA67" w14:textId="2F58DCA4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BEB44" w14:textId="41802C9C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</w:tr>
      <w:tr w:rsidR="002C72AD" w14:paraId="5E7D2679" w14:textId="77777777" w:rsidTr="00874DF2">
        <w:trPr>
          <w:trHeight w:val="96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47E63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5450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8C4B51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3C7E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D476DFD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4FF0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7989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6451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78AE" w14:textId="77777777" w:rsidR="002C72AD" w:rsidRPr="002E683A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6B6D" w14:textId="493C8807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019F" w14:textId="494FC1BF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</w:tr>
      <w:tr w:rsidR="002C72AD" w14:paraId="43289883" w14:textId="77777777" w:rsidTr="00874DF2">
        <w:trPr>
          <w:trHeight w:val="96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39D796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50FD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FB5EF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48E4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2F1A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D98E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DFA6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AC95" w14:textId="77777777" w:rsidR="002C72AD" w:rsidRPr="002E683A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C2B1" w14:textId="02F3DBEB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F618" w14:textId="38E43226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</w:tr>
      <w:tr w:rsidR="002C72AD" w14:paraId="4FF0CBDB" w14:textId="77777777" w:rsidTr="00874DF2">
        <w:trPr>
          <w:trHeight w:val="285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6FB05C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79EF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BAEB8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D46F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8F74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028D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918C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75C9" w14:textId="77777777" w:rsidR="002C72AD" w:rsidRPr="002E683A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7643" w14:textId="2442E4FC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C4CC" w14:textId="7BB4B663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</w:tr>
      <w:tr w:rsidR="002C72AD" w14:paraId="34E36188" w14:textId="77777777" w:rsidTr="00874DF2">
        <w:trPr>
          <w:trHeight w:val="96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9733D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CD77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Снежненского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153410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F785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F767B83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3465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DE6E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16B3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AAB8" w14:textId="77777777" w:rsidR="002C72AD" w:rsidRPr="002E683A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1895" w14:textId="67EAAD55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C766" w14:textId="3072A0D0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</w:tr>
      <w:tr w:rsidR="002C72AD" w14:paraId="1B0EBB1A" w14:textId="77777777" w:rsidTr="00874DF2">
        <w:trPr>
          <w:trHeight w:val="96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217135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A6B8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08979E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D59C6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BE73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FA1F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67E2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FCCD" w14:textId="77777777" w:rsidR="002C72AD" w:rsidRPr="002E683A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2B0E" w14:textId="0A5FAFF8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5EC0" w14:textId="3C3F0FC6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</w:tr>
      <w:tr w:rsidR="002C72AD" w14:paraId="58C0AEC2" w14:textId="77777777" w:rsidTr="00874DF2">
        <w:trPr>
          <w:trHeight w:val="300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2C95A3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542BE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E332A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9851" w14:textId="77777777" w:rsidR="002C72AD" w:rsidRDefault="002C72AD" w:rsidP="00983A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2EE5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EE5D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6A90" w14:textId="77777777" w:rsidR="002C72AD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C4B2" w14:textId="77777777" w:rsidR="002C72AD" w:rsidRPr="002E683A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A4D9" w14:textId="70A8FE9E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3FDE9" w14:textId="1F0D3E27" w:rsidR="002C72AD" w:rsidRPr="00A829AC" w:rsidRDefault="002C72AD" w:rsidP="00983AF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</w:tr>
      <w:tr w:rsidR="002C72AD" w:rsidRPr="00A829AC" w14:paraId="19A7B26C" w14:textId="77777777" w:rsidTr="00874DF2">
        <w:trPr>
          <w:trHeight w:val="96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0E72B" w14:textId="77777777" w:rsidR="002C72AD" w:rsidRDefault="002C72AD" w:rsidP="008E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10DB2" w14:textId="77777777" w:rsidR="002C72AD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Сухореченского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764E5" w14:textId="77777777" w:rsidR="002C72AD" w:rsidRDefault="002C72AD" w:rsidP="008E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2466927" w14:textId="77777777" w:rsidR="002C72AD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523CCD57" w14:textId="77777777" w:rsidR="002C72AD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6A16" w14:textId="77777777" w:rsidR="002C72AD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B8D" w14:textId="77777777" w:rsidR="002C72AD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947C" w14:textId="77777777" w:rsidR="002C72AD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A3B" w14:textId="77777777" w:rsidR="002C72AD" w:rsidRPr="0017161D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FF13" w14:textId="3D91021E" w:rsidR="002C72AD" w:rsidRPr="00A829AC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351D9" w14:textId="36EB714B" w:rsidR="002C72AD" w:rsidRPr="00A829AC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</w:tr>
      <w:tr w:rsidR="002C72AD" w:rsidRPr="00A829AC" w14:paraId="4FA9E37D" w14:textId="77777777" w:rsidTr="00874DF2">
        <w:trPr>
          <w:trHeight w:val="270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74A2BD" w14:textId="77777777" w:rsidR="002C72AD" w:rsidRDefault="002C72AD" w:rsidP="008E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940DC5" w14:textId="77777777" w:rsidR="002C72AD" w:rsidRDefault="002C72AD" w:rsidP="008E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E101A2" w14:textId="77777777" w:rsidR="002C72AD" w:rsidRDefault="002C72AD" w:rsidP="008E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846C5" w14:textId="77777777" w:rsidR="002C72AD" w:rsidRDefault="002C72AD" w:rsidP="008E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D6C4" w14:textId="77777777" w:rsidR="002C72AD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D446" w14:textId="77777777" w:rsidR="002C72AD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6EAC" w14:textId="77777777" w:rsidR="002C72AD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B63F" w14:textId="77777777" w:rsidR="002C72AD" w:rsidRPr="002E683A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48CF" w14:textId="434D16A7" w:rsidR="002C72AD" w:rsidRPr="00A829AC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F055" w14:textId="403D9181" w:rsidR="002C72AD" w:rsidRPr="00A829AC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</w:tr>
      <w:tr w:rsidR="002C72AD" w14:paraId="3AE5CAB5" w14:textId="77777777" w:rsidTr="00874DF2">
        <w:trPr>
          <w:trHeight w:val="240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920EE" w14:textId="77777777" w:rsidR="002C72AD" w:rsidRDefault="002C72AD" w:rsidP="008E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2139" w14:textId="77777777" w:rsidR="002C72AD" w:rsidRDefault="002C72AD" w:rsidP="008E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494F2" w14:textId="77777777" w:rsidR="002C72AD" w:rsidRDefault="002C72AD" w:rsidP="008E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F0E3" w14:textId="77777777" w:rsidR="002C72AD" w:rsidRDefault="002C72AD" w:rsidP="008E0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20AA" w14:textId="77777777" w:rsidR="002C72AD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853" w14:textId="77777777" w:rsidR="002C72AD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B554" w14:textId="77777777" w:rsidR="002C72AD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4CE" w14:textId="77777777" w:rsidR="002C72AD" w:rsidRPr="002E683A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7BC9" w14:textId="4E38EF45" w:rsidR="002C72AD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834C" w14:textId="2B5DC4DD" w:rsidR="002C72AD" w:rsidRDefault="002C72AD" w:rsidP="008E03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1 277,80</w:t>
            </w:r>
          </w:p>
        </w:tc>
      </w:tr>
      <w:tr w:rsidR="002C72AD" w14:paraId="60366352" w14:textId="77777777" w:rsidTr="00874DF2">
        <w:trPr>
          <w:trHeight w:val="319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D2862E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3A32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F85CC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1B9E8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7959C5AA" w14:textId="77777777" w:rsidR="00947490" w:rsidRDefault="002C72AD" w:rsidP="009474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34E60480" w14:textId="4FC2A5A7" w:rsidR="00947490" w:rsidRDefault="00947490" w:rsidP="009474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68DB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88E8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6DCC3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EC52" w14:textId="0E607D9A" w:rsidR="002C72AD" w:rsidRPr="00D64821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9EA91" w14:textId="38DFC18D" w:rsidR="002C72AD" w:rsidRPr="00C67FF5" w:rsidRDefault="002C72AD" w:rsidP="002C72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1 203,09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A247" w14:textId="0EBDCC08" w:rsidR="002C72AD" w:rsidRDefault="002C72AD" w:rsidP="002C72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1 664,90</w:t>
            </w:r>
          </w:p>
        </w:tc>
      </w:tr>
      <w:tr w:rsidR="002C72AD" w14:paraId="43AFE74C" w14:textId="77777777" w:rsidTr="00874DF2">
        <w:trPr>
          <w:trHeight w:val="227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8D1F5A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87C03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BA6166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74586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D364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5AA9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6F7DA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17F2" w14:textId="5A14B8AD" w:rsidR="002C72AD" w:rsidRPr="002E683A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9022" w14:textId="1029D697" w:rsidR="002C72AD" w:rsidRPr="00C67FF5" w:rsidRDefault="002C72AD" w:rsidP="002C72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1 203,09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42D6F" w14:textId="3D9B0CDD" w:rsidR="002C72AD" w:rsidRDefault="002C72AD" w:rsidP="002C72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1 664,90</w:t>
            </w:r>
          </w:p>
        </w:tc>
      </w:tr>
      <w:tr w:rsidR="002C72AD" w14:paraId="0251E918" w14:textId="77777777" w:rsidTr="00874DF2">
        <w:trPr>
          <w:trHeight w:val="263"/>
          <w:jc w:val="center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1EA2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90664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067D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0D349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66440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09EBA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6173D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7EEA" w14:textId="46054707" w:rsidR="002C72AD" w:rsidRPr="002E683A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461,81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A54E" w14:textId="202D9E15" w:rsidR="002C72AD" w:rsidRPr="00C67FF5" w:rsidRDefault="002C72AD" w:rsidP="002C72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1 203,09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9A6C" w14:textId="3BE24BB3" w:rsidR="002C72AD" w:rsidRDefault="002C72AD" w:rsidP="002C72A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1 664,90</w:t>
            </w:r>
          </w:p>
        </w:tc>
      </w:tr>
      <w:tr w:rsidR="00874DF2" w14:paraId="1AEF8939" w14:textId="77777777" w:rsidTr="00874DF2">
        <w:trPr>
          <w:trHeight w:val="362"/>
          <w:jc w:val="center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9E23D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6EC5CD17" w14:textId="77777777" w:rsidR="007809BA" w:rsidRDefault="007809BA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BF090" w14:textId="77777777" w:rsidR="007809BA" w:rsidRDefault="007809BA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BC31C" w14:textId="77777777" w:rsidR="007809BA" w:rsidRDefault="007809BA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11C26" w14:textId="77777777" w:rsidR="007809BA" w:rsidRDefault="007809BA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8120D" w14:textId="77777777" w:rsidR="007809BA" w:rsidRDefault="007809BA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38A11" w14:textId="77777777" w:rsidR="007809BA" w:rsidRDefault="007809BA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A8314" w14:textId="0279530B" w:rsidR="007809BA" w:rsidRDefault="007809BA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35822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14:paraId="63C8B6DD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C2411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ландшафтных пожаров силами и средствами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B2F3F6" w14:textId="77777777" w:rsidR="002C72AD" w:rsidRDefault="002C72AD" w:rsidP="002C72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6645EC5F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E7B5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382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0A60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14B" w14:textId="70FEBD68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C427" w14:textId="49EBD3D2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FA63" w14:textId="7BEC83C9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734,20</w:t>
            </w:r>
          </w:p>
        </w:tc>
      </w:tr>
      <w:tr w:rsidR="00874DF2" w14:paraId="39EF7571" w14:textId="77777777" w:rsidTr="00874DF2">
        <w:trPr>
          <w:trHeight w:val="362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020B4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380CA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0B8B2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A7368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4874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4BB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248F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7EDA" w14:textId="340476E4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6988" w14:textId="2A51D7E1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554E" w14:textId="17C8042C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734,20</w:t>
            </w:r>
          </w:p>
        </w:tc>
      </w:tr>
      <w:tr w:rsidR="00874DF2" w14:paraId="66129518" w14:textId="77777777" w:rsidTr="00874DF2">
        <w:trPr>
          <w:trHeight w:val="362"/>
          <w:jc w:val="center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3D4E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739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6742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2B11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E7B7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4EB2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C13A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C19D" w14:textId="212804B5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5B1D" w14:textId="17494596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D47B" w14:textId="70FF36F3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734,20</w:t>
            </w:r>
          </w:p>
          <w:p w14:paraId="621469E5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F4FBB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F2" w14:paraId="4001B2BA" w14:textId="77777777" w:rsidTr="00874DF2">
        <w:trPr>
          <w:trHeight w:val="362"/>
          <w:jc w:val="center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9C9E1" w14:textId="77777777" w:rsidR="002C72AD" w:rsidRDefault="002C72AD" w:rsidP="002C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0F04D5ED" w14:textId="77777777" w:rsidR="007809BA" w:rsidRDefault="007809BA" w:rsidP="002C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1ECDC" w14:textId="77777777" w:rsidR="007809BA" w:rsidRDefault="007809BA" w:rsidP="002C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EC753" w14:textId="77777777" w:rsidR="007809BA" w:rsidRDefault="007809BA" w:rsidP="002C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C0CA" w14:textId="77777777" w:rsidR="007809BA" w:rsidRDefault="007809BA" w:rsidP="002C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3084D" w14:textId="77777777" w:rsidR="007809BA" w:rsidRDefault="007809BA" w:rsidP="002C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081B9" w14:textId="77777777" w:rsidR="007809BA" w:rsidRDefault="007809BA" w:rsidP="002C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EA397" w14:textId="5E325B2C" w:rsidR="007809BA" w:rsidRDefault="007809BA" w:rsidP="002C7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6CAF1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Карталинского муниципального района</w:t>
            </w:r>
          </w:p>
          <w:p w14:paraId="7EA47FC0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(МКУ «Управление по делам ГО и ЧС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Карталинского района»)</w:t>
            </w:r>
          </w:p>
        </w:tc>
        <w:tc>
          <w:tcPr>
            <w:tcW w:w="1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5E0DD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(МКУ «Управление по делам ГО и ЧС Карталинского района»)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50385B" w14:textId="77777777" w:rsidR="002C72AD" w:rsidRDefault="002C72AD" w:rsidP="002C72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CC22" w14:textId="77777777" w:rsidR="002C72AD" w:rsidRDefault="002C72AD" w:rsidP="002C72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1639FC5C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1E40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C5F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3A4D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61E1" w14:textId="09EBEF9B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E0A2" w14:textId="4E40E9CD" w:rsidR="002C72AD" w:rsidRDefault="008508D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8 332,10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646" w14:textId="25F4A844" w:rsidR="002C72AD" w:rsidRDefault="008508D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8 332,10</w:t>
            </w:r>
          </w:p>
        </w:tc>
      </w:tr>
      <w:tr w:rsidR="00874DF2" w14:paraId="2EE04490" w14:textId="77777777" w:rsidTr="00874DF2">
        <w:trPr>
          <w:trHeight w:val="362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2655C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74CEB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EACB0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33A331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850B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9C3D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8E33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23A6" w14:textId="10FF874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9183" w14:textId="30175721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8508D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0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3252" w14:textId="769F3ADF" w:rsidR="002C72AD" w:rsidRDefault="008508D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7 119,10</w:t>
            </w:r>
          </w:p>
        </w:tc>
      </w:tr>
      <w:tr w:rsidR="00874DF2" w14:paraId="1B7D0FBF" w14:textId="77777777" w:rsidTr="00874DF2">
        <w:trPr>
          <w:trHeight w:val="362"/>
          <w:jc w:val="center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1ACE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5084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9F35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A7E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6F86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A04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52B2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1A0" w14:textId="4885A642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BD60" w14:textId="4FFBB0C1" w:rsidR="002C72AD" w:rsidRDefault="008508D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7 119,10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D2D5" w14:textId="1A823F4E" w:rsidR="002C72AD" w:rsidRDefault="008508D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7 119,10</w:t>
            </w:r>
          </w:p>
        </w:tc>
      </w:tr>
      <w:tr w:rsidR="00874DF2" w14:paraId="5D5EAB8C" w14:textId="77777777" w:rsidTr="00874DF2">
        <w:trPr>
          <w:trHeight w:val="375"/>
          <w:jc w:val="center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F703B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52DC7863" w14:textId="77777777" w:rsidR="007809BA" w:rsidRDefault="007809BA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05EE93" w14:textId="77777777" w:rsidR="007809BA" w:rsidRDefault="007809BA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5A6B8" w14:textId="77777777" w:rsidR="007809BA" w:rsidRDefault="007809BA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5E3A7" w14:textId="77777777" w:rsidR="007809BA" w:rsidRDefault="007809BA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A8CCC" w14:textId="77777777" w:rsidR="007809BA" w:rsidRDefault="007809BA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4ADCE" w14:textId="77777777" w:rsidR="007809BA" w:rsidRDefault="007809BA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1C81D" w14:textId="2F2843FB" w:rsidR="007809BA" w:rsidRDefault="007809BA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6BD14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14:paraId="55C0791D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138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32700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электроэнергии уличного светодиодного видео экрана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2C0032" w14:textId="77777777" w:rsidR="002C72AD" w:rsidRDefault="002C72AD" w:rsidP="002C72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045CB" w14:textId="77777777" w:rsidR="002C72AD" w:rsidRDefault="002C72AD" w:rsidP="002C72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54526F76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F3A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9A59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1FEB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8789" w14:textId="34F03053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74B4" w14:textId="66A8519A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060" w14:textId="68077966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74DF2" w14:paraId="75CD5C9F" w14:textId="77777777" w:rsidTr="00874DF2">
        <w:trPr>
          <w:trHeight w:val="375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810A0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279C7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6B536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2C45E" w14:textId="77777777" w:rsidR="002C72AD" w:rsidRDefault="002C72AD" w:rsidP="002C72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0544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E79B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058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2468" w14:textId="01C93F76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8DF6" w14:textId="146C9EDC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EA96" w14:textId="5C260C58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74DF2" w14:paraId="286F1A3F" w14:textId="77777777" w:rsidTr="00874DF2">
        <w:trPr>
          <w:trHeight w:val="885"/>
          <w:jc w:val="center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41B0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D594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16409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7BDE" w14:textId="77777777" w:rsidR="002C72AD" w:rsidRDefault="002C72AD" w:rsidP="002C72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E23E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4243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C0BB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AF36" w14:textId="3AB464E9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965F6" w14:textId="5C679D44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943E" w14:textId="5FEB4D4F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14:paraId="7833B75B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E1E09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32265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B88E2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F2" w14:paraId="1EF209E9" w14:textId="77777777" w:rsidTr="00874DF2">
        <w:trPr>
          <w:trHeight w:val="303"/>
          <w:jc w:val="center"/>
        </w:trPr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8E09A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77B2AEE" w14:textId="77777777" w:rsidR="007809BA" w:rsidRDefault="007809BA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EBC0D" w14:textId="35BD3A87" w:rsidR="007809BA" w:rsidRDefault="007809BA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11E67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</w:t>
            </w:r>
          </w:p>
          <w:p w14:paraId="164853E6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(администрация Анненского сельского поселения)</w:t>
            </w:r>
          </w:p>
        </w:tc>
        <w:tc>
          <w:tcPr>
            <w:tcW w:w="138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FC76968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8A">
              <w:rPr>
                <w:rFonts w:ascii="Times New Roman" w:hAnsi="Times New Roman" w:cs="Times New Roman"/>
                <w:sz w:val="24"/>
                <w:szCs w:val="24"/>
              </w:rPr>
              <w:t>Организация официального пляжа в традиционно популярном месте неорганизованного отдыха людей вблизи водоема</w:t>
            </w:r>
          </w:p>
        </w:tc>
        <w:tc>
          <w:tcPr>
            <w:tcW w:w="32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23A63A" w14:textId="77777777" w:rsidR="002C72AD" w:rsidRDefault="002C72AD" w:rsidP="002C72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CEB32" w14:textId="77777777" w:rsidR="002C72AD" w:rsidRDefault="002C72AD" w:rsidP="002C72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EC794C3" w14:textId="77777777" w:rsidR="002C72AD" w:rsidRDefault="002C72AD" w:rsidP="002C72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CE25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8A1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E241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A252" w14:textId="77777777" w:rsidR="002C72AD" w:rsidRPr="00CB455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585">
              <w:rPr>
                <w:rFonts w:ascii="Times New Roman" w:hAnsi="Times New Roman" w:cs="Times New Roman"/>
                <w:sz w:val="24"/>
                <w:szCs w:val="24"/>
              </w:rPr>
              <w:t>2 800,00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DAF1" w14:textId="77236E0A" w:rsidR="002C72AD" w:rsidRPr="00CB455D" w:rsidRDefault="008508D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311,20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F70A" w14:textId="00E22A36" w:rsidR="002C72AD" w:rsidRPr="00CB455D" w:rsidRDefault="008508D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3 111,20</w:t>
            </w:r>
          </w:p>
        </w:tc>
      </w:tr>
      <w:tr w:rsidR="00874DF2" w14:paraId="514F7729" w14:textId="77777777" w:rsidTr="00874DF2">
        <w:trPr>
          <w:trHeight w:val="303"/>
          <w:jc w:val="center"/>
        </w:trPr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2F840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A8977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86863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793C63" w14:textId="77777777" w:rsidR="002C72AD" w:rsidRDefault="002C72AD" w:rsidP="002C72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212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BEB4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F900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475A" w14:textId="77777777" w:rsidR="002C72AD" w:rsidRPr="00292585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ECB6" w14:textId="77777777" w:rsidR="002C72AD" w:rsidRPr="00292585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19E" w14:textId="77777777" w:rsidR="002C72AD" w:rsidRPr="00292585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DF2" w14:paraId="6902A8CA" w14:textId="77777777" w:rsidTr="00874DF2">
        <w:trPr>
          <w:trHeight w:val="303"/>
          <w:jc w:val="center"/>
        </w:trPr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B34C9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FB82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160B3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8EE3" w14:textId="77777777" w:rsidR="002C72AD" w:rsidRDefault="002C72AD" w:rsidP="002C72A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8ED5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3839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E169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6FE9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ED4C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F945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6AF2278A" w14:textId="77777777" w:rsidR="006774EF" w:rsidRDefault="006774EF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BC61C" w14:textId="77777777" w:rsidR="006774EF" w:rsidRDefault="006774EF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57A41" w14:textId="77777777" w:rsidR="006774EF" w:rsidRDefault="006774EF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80030" w14:textId="77777777" w:rsidR="006774EF" w:rsidRDefault="006774EF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B6A87" w14:textId="7CAFE52E" w:rsidR="006774EF" w:rsidRDefault="006774EF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DF2" w14:paraId="201EC232" w14:textId="77777777" w:rsidTr="00874DF2">
        <w:trPr>
          <w:trHeight w:val="167"/>
          <w:jc w:val="center"/>
        </w:trPr>
        <w:tc>
          <w:tcPr>
            <w:tcW w:w="23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2F04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79EE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7242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1CCE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C19D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14F0A" w14:textId="2FA9CB7F" w:rsidR="002C72AD" w:rsidRPr="00D02CC1" w:rsidRDefault="00874DF2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7 690,50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3CDF" w14:textId="24484733" w:rsidR="002C72AD" w:rsidRPr="00D02CC1" w:rsidRDefault="00E82B74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3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48</w:t>
            </w:r>
            <w:r w:rsidR="00F273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3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3C29" w14:textId="489D90CC" w:rsidR="002C72AD" w:rsidRPr="00D02CC1" w:rsidRDefault="000B4AA8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6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17</w:t>
            </w:r>
            <w:r w:rsidR="00EC66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66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4DF2" w14:paraId="5513F7D4" w14:textId="77777777" w:rsidTr="00874DF2">
        <w:trPr>
          <w:trHeight w:val="85"/>
          <w:jc w:val="center"/>
        </w:trPr>
        <w:tc>
          <w:tcPr>
            <w:tcW w:w="23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CAEB6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5EF3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5A27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98E1E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DE9CC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E2DF" w14:textId="4A3D4EF5" w:rsidR="002C72AD" w:rsidRPr="00292585" w:rsidRDefault="00874DF2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4 890,50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3B7C" w14:textId="2D79B610" w:rsidR="002C72AD" w:rsidRPr="00292585" w:rsidRDefault="0035336E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17 962,10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EB6A" w14:textId="3C2D6978" w:rsidR="002C72AD" w:rsidRPr="00251930" w:rsidRDefault="0035336E" w:rsidP="002C7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22 852,60</w:t>
            </w:r>
          </w:p>
        </w:tc>
      </w:tr>
      <w:tr w:rsidR="00874DF2" w14:paraId="768B3A9C" w14:textId="77777777" w:rsidTr="00874DF2">
        <w:trPr>
          <w:trHeight w:val="85"/>
          <w:jc w:val="center"/>
        </w:trPr>
        <w:tc>
          <w:tcPr>
            <w:tcW w:w="23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744D" w14:textId="77777777" w:rsidR="002C72AD" w:rsidRDefault="002C72AD" w:rsidP="002C7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A93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CC4D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8C66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0A81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F4D0" w14:textId="49143B2A" w:rsidR="002C72AD" w:rsidRPr="00292585" w:rsidRDefault="00874DF2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4 890,50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DCCE" w14:textId="56F2CFCF" w:rsidR="002C72AD" w:rsidRPr="00292585" w:rsidRDefault="0035336E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17 962,10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8D72" w14:textId="19CAE418" w:rsidR="002C72AD" w:rsidRPr="00292585" w:rsidRDefault="0035336E" w:rsidP="002C72AD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22 852,60</w:t>
            </w:r>
          </w:p>
        </w:tc>
      </w:tr>
      <w:tr w:rsidR="00874DF2" w14:paraId="369881EC" w14:textId="77777777" w:rsidTr="00874DF2">
        <w:trPr>
          <w:trHeight w:val="85"/>
          <w:jc w:val="center"/>
        </w:trPr>
        <w:tc>
          <w:tcPr>
            <w:tcW w:w="2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5799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7C31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6E6B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A35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0D33" w14:textId="77777777" w:rsidR="002C72AD" w:rsidRDefault="002C72AD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57BD" w14:textId="7B5A0383" w:rsidR="002C72AD" w:rsidRPr="00292585" w:rsidRDefault="00874DF2" w:rsidP="00874DF2">
            <w:pPr>
              <w:spacing w:after="0" w:line="240" w:lineRule="auto"/>
              <w:ind w:left="-73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17 471,50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AB07" w14:textId="03B6744B" w:rsidR="002C72AD" w:rsidRPr="00292585" w:rsidRDefault="009B7A3C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55 410</w:t>
            </w:r>
            <w:r w:rsidR="000B4AA8"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FC50" w14:textId="4AC97997" w:rsidR="002C72AD" w:rsidRPr="00292585" w:rsidRDefault="000B4AA8" w:rsidP="002C72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</w:t>
            </w:r>
            <w:r w:rsidR="0035336E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594FF1C8" w14:textId="77777777" w:rsidR="00C25832" w:rsidRDefault="00C25832">
      <w:r>
        <w:br w:type="page"/>
      </w:r>
    </w:p>
    <w:p w14:paraId="1DC16309" w14:textId="77777777" w:rsidR="0052460D" w:rsidRDefault="0052460D" w:rsidP="00983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52460D" w:rsidSect="00F1232D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14:paraId="6B4AB066" w14:textId="77777777" w:rsidR="00F1232D" w:rsidRDefault="00F1232D" w:rsidP="00983A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1232D" w:rsidSect="0035339B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14:paraId="045BF56B" w14:textId="77777777" w:rsidR="0052460D" w:rsidRPr="00F607AB" w:rsidRDefault="0052460D" w:rsidP="00983AF0">
      <w:pPr>
        <w:spacing w:after="0" w:line="240" w:lineRule="auto"/>
        <w:jc w:val="center"/>
        <w:rPr>
          <w:szCs w:val="24"/>
        </w:rPr>
      </w:pPr>
    </w:p>
    <w:p w14:paraId="56E2C0CB" w14:textId="77777777" w:rsidR="007A6206" w:rsidRDefault="007A6206" w:rsidP="00983AF0">
      <w:pPr>
        <w:jc w:val="center"/>
      </w:pPr>
    </w:p>
    <w:sectPr w:rsidR="007A6206" w:rsidSect="00F1232D">
      <w:type w:val="continuous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69087" w14:textId="77777777" w:rsidR="00A525AA" w:rsidRDefault="00A525AA" w:rsidP="00320122">
      <w:pPr>
        <w:spacing w:after="0" w:line="240" w:lineRule="auto"/>
      </w:pPr>
      <w:r>
        <w:separator/>
      </w:r>
    </w:p>
  </w:endnote>
  <w:endnote w:type="continuationSeparator" w:id="0">
    <w:p w14:paraId="18F3C9C8" w14:textId="77777777" w:rsidR="00A525AA" w:rsidRDefault="00A525AA" w:rsidP="0032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22DCA" w14:textId="77777777" w:rsidR="00A525AA" w:rsidRDefault="00A525AA" w:rsidP="00320122">
      <w:pPr>
        <w:spacing w:after="0" w:line="240" w:lineRule="auto"/>
      </w:pPr>
      <w:r>
        <w:separator/>
      </w:r>
    </w:p>
  </w:footnote>
  <w:footnote w:type="continuationSeparator" w:id="0">
    <w:p w14:paraId="0478665C" w14:textId="77777777" w:rsidR="00A525AA" w:rsidRDefault="00A525AA" w:rsidP="0032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5324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D29E3CE" w14:textId="0E785974" w:rsidR="00535BB0" w:rsidRPr="00156B8C" w:rsidRDefault="00535BB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6B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56B8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56B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156B8C">
          <w:rPr>
            <w:rFonts w:ascii="Times New Roman" w:hAnsi="Times New Roman" w:cs="Times New Roman"/>
            <w:sz w:val="28"/>
            <w:szCs w:val="28"/>
          </w:rPr>
          <w:t>2</w:t>
        </w:r>
        <w:r w:rsidRPr="00156B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5771048" w14:textId="77777777" w:rsidR="00535BB0" w:rsidRDefault="00535BB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7F"/>
    <w:rsid w:val="00003C73"/>
    <w:rsid w:val="000741A3"/>
    <w:rsid w:val="000B4AA8"/>
    <w:rsid w:val="00100D29"/>
    <w:rsid w:val="00156B8C"/>
    <w:rsid w:val="00180F13"/>
    <w:rsid w:val="001B3D0B"/>
    <w:rsid w:val="001E5781"/>
    <w:rsid w:val="001E7894"/>
    <w:rsid w:val="001F6FD5"/>
    <w:rsid w:val="002016AC"/>
    <w:rsid w:val="0024041A"/>
    <w:rsid w:val="0024360D"/>
    <w:rsid w:val="00251930"/>
    <w:rsid w:val="00285496"/>
    <w:rsid w:val="002B72A6"/>
    <w:rsid w:val="002C72AD"/>
    <w:rsid w:val="002D1FC3"/>
    <w:rsid w:val="00320122"/>
    <w:rsid w:val="003305F5"/>
    <w:rsid w:val="0035336E"/>
    <w:rsid w:val="0035339B"/>
    <w:rsid w:val="003C5121"/>
    <w:rsid w:val="004014C8"/>
    <w:rsid w:val="00407733"/>
    <w:rsid w:val="0052460D"/>
    <w:rsid w:val="00535BB0"/>
    <w:rsid w:val="00562F7D"/>
    <w:rsid w:val="00590E03"/>
    <w:rsid w:val="005959AC"/>
    <w:rsid w:val="005B367A"/>
    <w:rsid w:val="00617681"/>
    <w:rsid w:val="00621232"/>
    <w:rsid w:val="006774EF"/>
    <w:rsid w:val="006F0BE0"/>
    <w:rsid w:val="0070155F"/>
    <w:rsid w:val="0074740C"/>
    <w:rsid w:val="007809BA"/>
    <w:rsid w:val="00783165"/>
    <w:rsid w:val="007A6206"/>
    <w:rsid w:val="007B6154"/>
    <w:rsid w:val="007C1985"/>
    <w:rsid w:val="007E2B41"/>
    <w:rsid w:val="00813099"/>
    <w:rsid w:val="00817282"/>
    <w:rsid w:val="00824A32"/>
    <w:rsid w:val="008508DD"/>
    <w:rsid w:val="00874DF2"/>
    <w:rsid w:val="00874F85"/>
    <w:rsid w:val="008A65A4"/>
    <w:rsid w:val="008E03CB"/>
    <w:rsid w:val="009002EF"/>
    <w:rsid w:val="00947490"/>
    <w:rsid w:val="00983AF0"/>
    <w:rsid w:val="009A76A4"/>
    <w:rsid w:val="009B5EC8"/>
    <w:rsid w:val="009B7A3C"/>
    <w:rsid w:val="009D2AB1"/>
    <w:rsid w:val="00A42195"/>
    <w:rsid w:val="00A525AA"/>
    <w:rsid w:val="00AC71A5"/>
    <w:rsid w:val="00B9218B"/>
    <w:rsid w:val="00BA0E7E"/>
    <w:rsid w:val="00C25832"/>
    <w:rsid w:val="00C52DE0"/>
    <w:rsid w:val="00D31120"/>
    <w:rsid w:val="00D85200"/>
    <w:rsid w:val="00DB636A"/>
    <w:rsid w:val="00DE2E39"/>
    <w:rsid w:val="00DF0B32"/>
    <w:rsid w:val="00E20CF6"/>
    <w:rsid w:val="00E82B74"/>
    <w:rsid w:val="00EC66F2"/>
    <w:rsid w:val="00F1232D"/>
    <w:rsid w:val="00F2730C"/>
    <w:rsid w:val="00F66720"/>
    <w:rsid w:val="00FB08CD"/>
    <w:rsid w:val="00FC5AFC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F3B9"/>
  <w15:docId w15:val="{FBB2FFCD-89CC-4A61-866F-8C6E9CCD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497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F0B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B32"/>
    <w:rPr>
      <w:b/>
      <w:sz w:val="40"/>
    </w:rPr>
  </w:style>
  <w:style w:type="character" w:styleId="a3">
    <w:name w:val="Strong"/>
    <w:basedOn w:val="a0"/>
    <w:uiPriority w:val="22"/>
    <w:qFormat/>
    <w:rsid w:val="00DF0B32"/>
    <w:rPr>
      <w:b/>
      <w:bCs/>
    </w:rPr>
  </w:style>
  <w:style w:type="paragraph" w:styleId="a4">
    <w:name w:val="List Paragraph"/>
    <w:basedOn w:val="a"/>
    <w:uiPriority w:val="34"/>
    <w:qFormat/>
    <w:rsid w:val="00DF0B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F49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uiPriority w:val="99"/>
    <w:unhideWhenUsed/>
    <w:rsid w:val="0032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1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1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2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583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51C1-9D89-4989-9DC0-C8B3FB7B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2918</Words>
  <Characters>16638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dc:description/>
  <cp:lastModifiedBy>Якушина</cp:lastModifiedBy>
  <cp:revision>9</cp:revision>
  <cp:lastPrinted>2024-02-22T07:02:00Z</cp:lastPrinted>
  <dcterms:created xsi:type="dcterms:W3CDTF">2024-02-22T06:51:00Z</dcterms:created>
  <dcterms:modified xsi:type="dcterms:W3CDTF">2024-03-05T03:18:00Z</dcterms:modified>
</cp:coreProperties>
</file>